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A0" w:rsidRPr="009731A0" w:rsidRDefault="009731A0" w:rsidP="009731A0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9731A0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 xml:space="preserve"> Скорость движения и дистанция между транспортными средствами.</w:t>
      </w:r>
    </w:p>
    <w:p w:rsidR="00500C19" w:rsidRDefault="009731A0" w:rsidP="009731A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45. 1)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Водитель должен вести транспортное средство со скоростью, не превышающей установленного ограничения, постоянно учитывая при этом следующие факторы: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психофизиологическое состояние, которое влияет на внимание и реакцию;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опыт управления, позволяющий прогнозировать опасные ситуации;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техническое состояние транспортного средства и особенности груза;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дорожную обстановку.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возникновении в пределах видимости препятствия, которое водитель в состоянии обнаружить, он должен снизить скорость вплоть до остановки, чтобы не ставить под угрозу безопасность движения.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46.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Водитель транспортного средства должен проявлять особую осторожность и, в случае необходимости, снизить скорость до предела, обеспечивающего безопасность движения, или даже остановиться при проезде мимо: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детей, людей преклонного возраста, а также лиц с явными признаками инвалидности;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стоящих маломестных автобусов и автобусов с опознавательным знаком </w:t>
      </w:r>
      <w:hyperlink r:id="rId4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маршрутных транспортных средств, находящихся на остановках.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47. 1)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Допустимые максимальные пределы скорости на общественных дорогах: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населённых пунк</w:t>
      </w:r>
      <w:r w:rsidR="00500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тах - 6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0 км/ч, а в жилых зонах и на территориях, прилегающих к дороге - 20 км/ч.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 условии обеспечения безопасности движения этот предел на отдельных участках дорог или полосах движения (для некоторых видов транспортных средств) может быть повышен до 80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км/</w:t>
      </w:r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путём установки соответствующего знака </w:t>
      </w:r>
      <w:hyperlink r:id="rId5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3.27.1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или </w:t>
      </w:r>
      <w:hyperlink r:id="rId6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3.27.2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вне населённых пунктов: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110 км/ч - на дорогах, обозначенных знаком </w:t>
      </w:r>
      <w:hyperlink r:id="rId7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="00500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автомагистраль,</w:t>
      </w:r>
    </w:p>
    <w:p w:rsidR="009731A0" w:rsidRPr="009731A0" w:rsidRDefault="009731A0" w:rsidP="009731A0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90 км/ч - на других дорогах.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Допустимые максимальные пределы скорости вне населённых пунктов в зависимости от категории транспортных средств: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легковых автомобилей и грузовых автомобилей с разрешённой максимальной массой не более 3500 кг - на дорогах, обозначенных знаком </w:t>
      </w:r>
      <w:hyperlink r:id="rId8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- 110 км/ч, на других дорогах - 90 км/ч;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маломестных, междугородных и туристских автобусов, а также мотоциклов на всех дорогах - 90 км/ч;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других автобусов, грузовых автомобилей с разрешённой максимальной массой более 3500 кг, а также для легковых автомобилей и грузовых автомобилей с разрешённой максимальной массой не более 3500 кг при буксировке прицепа на дорогах, обозначенных знаком </w:t>
      </w:r>
      <w:hyperlink r:id="rId9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- 90 км/ч, на других дорогах - 70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48. 1)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Водителям, у которых стаж управления транспортным средством 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соответствующей категории (подкатегории) менее одного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года, запрещается превышать скорость 70 км/ч. На этих транспортных средствах спереди и сзади должен быть установлен опознавательный знак </w:t>
      </w:r>
      <w:hyperlink r:id="rId10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15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перевозке людей в кузове грузового автомобиля максимальная скорость не должна превышать 60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Буксировка неисправных механических транспортных средств должна осуществляться со скоростью, не превышающей 50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Водители транспортных средств, предназначенных для перевозки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опасных, тяжеловесных или крупногабаритных грузов, должны соблюдать скорость, предписанную при согласовании условий перевозки. На этих транспортных средствах сзади устанавливается опознавательный знак </w:t>
      </w:r>
      <w:hyperlink r:id="rId11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11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49.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 зависимости от скорости движения водитель должен соблюдать такое расстояние (дистанцию) до движущегося впереди транспортного средства, которое (которая) позволит ему избежать столкновения в случае экстренного торможения последнего.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50.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Водителю транспортного средства запрещается: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превышать максимальную скорость, определённую технической характеристикой транспортного средства;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превышать скорость, указанную на опознавательном знаке </w:t>
      </w:r>
      <w:bookmarkStart w:id="0" w:name=""/>
      <w:r w:rsidR="002847B6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"http://testauto.eu/jtip.php?type=i&amp;alias=11&amp;lang=rus&amp;width=160&amp;sign_width=50" </w:instrText>
      </w:r>
      <w:r w:rsidR="002847B6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9731A0">
        <w:rPr>
          <w:rFonts w:ascii="Arial" w:eastAsia="Times New Roman" w:hAnsi="Arial" w:cs="Arial"/>
          <w:color w:val="4173A5"/>
          <w:sz w:val="28"/>
          <w:szCs w:val="28"/>
          <w:u w:val="single"/>
          <w:lang w:eastAsia="ru-RU"/>
        </w:rPr>
        <w:t> 11 </w:t>
      </w:r>
      <w:r w:rsidR="002847B6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  <w:bookmarkEnd w:id="0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двигаться без необходимости со слишком малой скоростью, тем самым, создавая помехи движению;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резко тормозить, если это не требуется для обеспечения безопасности движения.</w:t>
      </w:r>
    </w:p>
    <w:p w:rsidR="001815E3" w:rsidRDefault="001815E3"/>
    <w:p w:rsidR="00FA24BF" w:rsidRDefault="00FA24BF" w:rsidP="00FA24BF">
      <w:pPr>
        <w:spacing w:after="89" w:line="24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3D3B51"/>
          <w:kern w:val="36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color w:val="3D3B51"/>
          <w:kern w:val="36"/>
          <w:sz w:val="36"/>
          <w:szCs w:val="36"/>
          <w:u w:val="single"/>
        </w:rPr>
        <w:t>Скорость движения и дистанция в цифрах и фактах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Никогда не торопись. Умелый водитель – 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это</w:t>
      </w:r>
      <w:proofErr w:type="gramEnd"/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 xml:space="preserve"> прежде всего тот, кто умеет выбирать скорость в соответствии с дорожными условиями. «Быстро, если можно, медленно, когда необходимо».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  </w:t>
      </w:r>
      <w:r>
        <w:rPr>
          <w:rFonts w:ascii="Arial" w:eastAsia="Times New Roman" w:hAnsi="Arial" w:cs="Arial"/>
          <w:b/>
          <w:bCs/>
          <w:color w:val="161518"/>
          <w:sz w:val="25"/>
        </w:rPr>
        <w:t>А </w:t>
      </w:r>
      <w:r>
        <w:rPr>
          <w:rFonts w:ascii="Arial" w:eastAsia="Times New Roman" w:hAnsi="Arial" w:cs="Arial"/>
          <w:color w:val="161518"/>
          <w:sz w:val="25"/>
          <w:szCs w:val="25"/>
        </w:rPr>
        <w:t xml:space="preserve">теперь подойдем к этой теме практически. Регламентации и ограничения по скоростному режиму в правилах дорожного движения РК приведены не только в разделе гл.10 «Скорость», но приводятся и в других главах, которые определяют особые условия движения, например проезд через железнодорожные пути, буксировка, перевозка людей и грузов и т.д. Постараемся, собрать все эти разрозненные сведения воедино – это будет подспорьем для водителей и учебным пособием для тех, кто только готовится стать водителем. Начнем с минимальной цифры и далее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по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нарастающей.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И так:8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если скорость транспортного средства по технической характеристики менее 8 км/час при проезде через железнодорожный переезд разрешается только с согласованием и разрешением начальника дистанции пути железной дороги.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20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максимальная скорость движения транспортных сре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дств  в ж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>илых зонах.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30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В зоне знака 3.22 «Обгон запрещён» запрещен обгон всех транспортных средств, кроме мотоцикла без бокового прицепа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lastRenderedPageBreak/>
        <w:t>– 3.21 обгон запрещен грузовым автомобилям полной массой более 3.5 т, кроме мотоцикла без бокового прицепа.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40 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На автомагистралях обозначенных знаком 5.1 запрещено движение транспортных средств, скорость которых по технической характеристике или по их состоянию, менее 40 км/час.                                       </w:t>
      </w:r>
      <w:r>
        <w:rPr>
          <w:rFonts w:ascii="Arial" w:eastAsia="Times New Roman" w:hAnsi="Arial" w:cs="Arial"/>
          <w:b/>
          <w:bCs/>
          <w:color w:val="161518"/>
          <w:sz w:val="25"/>
        </w:rPr>
        <w:t>9.5.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Транспортные средства, скорость которых не должна превышать 40км/час по техническим причинам не могут развивать такую скорость, должны двигаться по крайней правой полосе, кроме случаев объезда, обгона, перестроения, а так же для поворота налево, разворота.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9.11</w:t>
      </w:r>
      <w:r>
        <w:rPr>
          <w:rFonts w:ascii="Arial" w:eastAsia="Times New Roman" w:hAnsi="Arial" w:cs="Arial"/>
          <w:color w:val="161518"/>
          <w:sz w:val="25"/>
          <w:szCs w:val="25"/>
        </w:rPr>
        <w:t>. На дорогах за городом водители всех транспортных средств, скорость которых не должна превышать 40 км/час, обязаны поддерживать между своим и движущимся  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впереди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транспортным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средством, такую дистанцию, чтобы обгоняющие их транспортные средства могли без труда перестроиться на ранее занимаемую полосу.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Это правило не действует при интенсивном движении в организованной колонне.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50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допустимая скорость при буксировке механических транспортных средств.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60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а) Максимальная скорость движения для всех транспортных средств в населенных пунктах (обозначенных знаком 5.22 на белом фоне). б) Максимально допустимая скорость при перевозке пассажиров в кузове грузового автомобиля.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70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допустимая скорость за городом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 грузовых автомобилей, с разрешенной максимальной массой более 3.5 тонн.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 легковых автомобилей с прицепом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  городских, туристических автобусов, в том числе осуществляющих перевозку групп детей.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90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Максимальная скорость 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за городом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 автомобилям с разрешенной максимальной скоростью до 3.5т, междугородним автобусам  особо малым автобусам. 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 xml:space="preserve">На автомагистралях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-</w:t>
      </w:r>
      <w:r>
        <w:rPr>
          <w:rFonts w:ascii="Arial" w:eastAsia="Times New Roman" w:hAnsi="Arial" w:cs="Arial"/>
          <w:color w:val="161518"/>
          <w:sz w:val="25"/>
          <w:szCs w:val="25"/>
        </w:rPr>
        <w:t>г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>рузовым автомобилям с полной массой более 3.5тонн,  легковым автомобилям с прицепом, городских, туристических автобусов в том числе, осуществляющих перевозку групп детей.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110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разрешенная скорость – на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автомагистралях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грузовым с максимальной массой не более – 3.5 тонн. Междугородним и микроавтобусам.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Вне населенных пунктов – легковым автомобилям и мотоциклам.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 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10.5 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 Водителю запрещается: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Превышать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максимальную скорость, определенную  технической характеристикой транспортного средства;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Превышать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скорость,  указанную на опознавательном знаке  «Ограничение скорости», установленном на транспортном средстве.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Создавать </w:t>
      </w:r>
      <w:r>
        <w:rPr>
          <w:rFonts w:ascii="Arial" w:eastAsia="Times New Roman" w:hAnsi="Arial" w:cs="Arial"/>
          <w:color w:val="161518"/>
          <w:sz w:val="25"/>
          <w:szCs w:val="25"/>
        </w:rPr>
        <w:t> помехи другим транспортным средствам,  двигаясь без необходимости со слишком малой скоростью.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lastRenderedPageBreak/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Резко </w:t>
      </w:r>
      <w:r>
        <w:rPr>
          <w:rFonts w:ascii="Arial" w:eastAsia="Times New Roman" w:hAnsi="Arial" w:cs="Arial"/>
          <w:color w:val="161518"/>
          <w:sz w:val="25"/>
          <w:szCs w:val="25"/>
        </w:rPr>
        <w:t> тормозить, если это не требуется для предотвращения  дорожно-транспортного происшествия.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При превышении максимальной скорости установленной технической характеристикой, транспортное средство может потерять необходимую устойчивость и управляемость на дороге. Могут выйти из строя детали двигателя, ходовой части, не выдержать нагрузки шины.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 xml:space="preserve">Запрещая  движение без необходимости со слишком малой скоростью, тем самым,  создавая помехи другим транспортным средствам, Правила имеют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ввиду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>, что транспортное  средство исправно, и отсутствуют другие факторы, препятствующие движение с разрешенной скоростью.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Экстренное торможение в условиях может быть неожиданным для других водителей, поэтому Правила разрешают проехать регулируемый перекресток,  не прибегая к экстренному торможению. В тоже время это требование Правил не запрещает водителям  применять экстренное торможение в случаях, когда это необходимо для предотвращения дорожно-транспортного  происшествия.   Дистанцию ВОДИТЕЛЬ должен выбирать такую, чтобы в случае резкого торможения впереди движущегося транспортного средства избежать столкновения. В городе она должна быть 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½  </w:t>
      </w:r>
      <w:r>
        <w:rPr>
          <w:rFonts w:ascii="Arial" w:eastAsia="Times New Roman" w:hAnsi="Arial" w:cs="Arial"/>
          <w:color w:val="161518"/>
          <w:sz w:val="25"/>
          <w:szCs w:val="25"/>
        </w:rPr>
        <w:t>к скорости движения, а за городом  – 1/1. Или скорость 100км/час дистанция 100метров.   Водители скорость это большое преимущество автомобиля, правильно пользуйтесь этим благом, чтобы оно не переросло во вред. Будьте здоровы и безопасны.</w:t>
      </w:r>
    </w:p>
    <w:p w:rsidR="00FA24BF" w:rsidRDefault="00FA24BF"/>
    <w:sectPr w:rsidR="00FA24BF" w:rsidSect="00973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1A0"/>
    <w:rsid w:val="00030F4C"/>
    <w:rsid w:val="001815E3"/>
    <w:rsid w:val="002847B6"/>
    <w:rsid w:val="00500C19"/>
    <w:rsid w:val="009731A0"/>
    <w:rsid w:val="00FA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E3"/>
  </w:style>
  <w:style w:type="paragraph" w:styleId="4">
    <w:name w:val="heading 4"/>
    <w:basedOn w:val="a"/>
    <w:link w:val="40"/>
    <w:uiPriority w:val="9"/>
    <w:qFormat/>
    <w:rsid w:val="009731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31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1A0"/>
  </w:style>
  <w:style w:type="character" w:styleId="a3">
    <w:name w:val="Hyperlink"/>
    <w:basedOn w:val="a0"/>
    <w:uiPriority w:val="99"/>
    <w:semiHidden/>
    <w:unhideWhenUsed/>
    <w:rsid w:val="009731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32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auto.eu/jtip.php?type=s&amp;alias=5.4&amp;lang=rus&amp;width=160&amp;sign_width=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estauto.eu/jtip.php?type=s&amp;alias=5.4&amp;lang=rus&amp;width=160&amp;sign_width=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tauto.eu/jtip.php?type=s&amp;alias=3.27.2&amp;lang=rus&amp;width=160&amp;sign_width=50" TargetMode="External"/><Relationship Id="rId11" Type="http://schemas.openxmlformats.org/officeDocument/2006/relationships/hyperlink" Target="http://testauto.eu/jtip.php?type=i&amp;alias=11&amp;lang=rus&amp;width=160&amp;sign_width=50" TargetMode="External"/><Relationship Id="rId5" Type="http://schemas.openxmlformats.org/officeDocument/2006/relationships/hyperlink" Target="http://testauto.eu/jtip.php?type=s&amp;alias=3.27.1&amp;lang=rus&amp;width=160&amp;sign_width=50" TargetMode="External"/><Relationship Id="rId10" Type="http://schemas.openxmlformats.org/officeDocument/2006/relationships/hyperlink" Target="http://testauto.eu/jtip.php?type=i&amp;alias=15&amp;lang=rus&amp;width=160&amp;sign_width=50" TargetMode="External"/><Relationship Id="rId4" Type="http://schemas.openxmlformats.org/officeDocument/2006/relationships/hyperlink" Target="http://testauto.eu/jtip.php?type=i&amp;alias=5&amp;lang=rus&amp;width=160&amp;sign_width=50" TargetMode="External"/><Relationship Id="rId9" Type="http://schemas.openxmlformats.org/officeDocument/2006/relationships/hyperlink" Target="http://testauto.eu/jtip.php?type=s&amp;alias=5.4&amp;lang=rus&amp;width=160&amp;sign_width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7</cp:revision>
  <dcterms:created xsi:type="dcterms:W3CDTF">2014-09-29T02:27:00Z</dcterms:created>
  <dcterms:modified xsi:type="dcterms:W3CDTF">2016-01-11T05:43:00Z</dcterms:modified>
</cp:coreProperties>
</file>