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51" w:rsidRDefault="00743351" w:rsidP="00743351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color w:val="FF0000"/>
          <w:sz w:val="53"/>
          <w:szCs w:val="53"/>
          <w:bdr w:val="none" w:sz="0" w:space="0" w:color="auto" w:frame="1"/>
        </w:rPr>
      </w:pPr>
      <w:r w:rsidRPr="009606F6">
        <w:rPr>
          <w:rFonts w:ascii="Arial" w:eastAsia="Times New Roman" w:hAnsi="Arial" w:cs="Arial"/>
          <w:color w:val="FF0000"/>
          <w:sz w:val="53"/>
          <w:szCs w:val="53"/>
          <w:bdr w:val="none" w:sz="0" w:space="0" w:color="auto" w:frame="1"/>
        </w:rPr>
        <w:t>Применение специальных сигналов</w:t>
      </w:r>
    </w:p>
    <w:p w:rsidR="009606F6" w:rsidRPr="009606F6" w:rsidRDefault="009606F6" w:rsidP="00743351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color w:val="FF0000"/>
          <w:sz w:val="53"/>
          <w:szCs w:val="53"/>
        </w:rPr>
      </w:pPr>
    </w:p>
    <w:p w:rsidR="00743351" w:rsidRPr="009606F6" w:rsidRDefault="00743351" w:rsidP="009606F6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743351">
        <w:rPr>
          <w:rFonts w:ascii="Arial" w:eastAsia="Times New Roman" w:hAnsi="Arial" w:cs="Arial"/>
          <w:color w:val="001C02"/>
          <w:sz w:val="25"/>
          <w:szCs w:val="25"/>
        </w:rPr>
        <w:t> </w:t>
      </w:r>
      <w:r w:rsidRPr="009606F6">
        <w:rPr>
          <w:rFonts w:ascii="Arial" w:eastAsia="Times New Roman" w:hAnsi="Arial" w:cs="Arial"/>
          <w:b/>
          <w:bCs/>
          <w:sz w:val="25"/>
        </w:rPr>
        <w:t>3.1. </w:t>
      </w:r>
      <w:hyperlink r:id="rId5" w:tgtFrame="_blank" w:tooltip="2. Общие обязанности водителей" w:history="1">
        <w:r w:rsidRPr="009606F6">
          <w:rPr>
            <w:rFonts w:ascii="Arial" w:eastAsia="Times New Roman" w:hAnsi="Arial" w:cs="Arial"/>
            <w:b/>
            <w:bCs/>
            <w:sz w:val="25"/>
            <w:u w:val="single"/>
          </w:rPr>
          <w:t>Водители</w:t>
        </w:r>
      </w:hyperlink>
      <w:r w:rsidRPr="009606F6">
        <w:rPr>
          <w:rFonts w:ascii="Arial" w:eastAsia="Times New Roman" w:hAnsi="Arial" w:cs="Arial"/>
          <w:b/>
          <w:bCs/>
          <w:sz w:val="25"/>
        </w:rPr>
        <w:t> транспортных сре</w:t>
      </w:r>
      <w:proofErr w:type="gramStart"/>
      <w:r w:rsidRPr="009606F6">
        <w:rPr>
          <w:rFonts w:ascii="Arial" w:eastAsia="Times New Roman" w:hAnsi="Arial" w:cs="Arial"/>
          <w:b/>
          <w:bCs/>
          <w:sz w:val="25"/>
        </w:rPr>
        <w:t>дств 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>с вкл</w:t>
      </w:r>
      <w:proofErr w:type="gramEnd"/>
      <w:r w:rsidRPr="009606F6">
        <w:rPr>
          <w:rFonts w:ascii="Arial" w:eastAsia="Times New Roman" w:hAnsi="Arial" w:cs="Arial"/>
          <w:b/>
          <w:bCs/>
          <w:sz w:val="25"/>
          <w:u w:val="single"/>
        </w:rPr>
        <w:t>юченным</w:t>
      </w:r>
      <w:r w:rsidRPr="009606F6">
        <w:rPr>
          <w:rFonts w:ascii="Arial" w:eastAsia="Times New Roman" w:hAnsi="Arial" w:cs="Arial"/>
          <w:b/>
          <w:bCs/>
          <w:sz w:val="25"/>
        </w:rPr>
        <w:t> проблесковым маячком синего цвета, выполняя неотложное служебное задание, 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>могут отступать</w:t>
      </w:r>
      <w:r w:rsidRPr="009606F6">
        <w:rPr>
          <w:rFonts w:ascii="Arial" w:eastAsia="Times New Roman" w:hAnsi="Arial" w:cs="Arial"/>
          <w:b/>
          <w:bCs/>
          <w:sz w:val="25"/>
        </w:rPr>
        <w:t> от требований разделов 6 (кроме сигналов регулировщика) и 8 — 18 настоящих Правил, приложений 1 и 2 к Правилам 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>при условии обеспечения</w:t>
      </w:r>
      <w:r w:rsidRPr="009606F6">
        <w:rPr>
          <w:rFonts w:ascii="Arial" w:eastAsia="Times New Roman" w:hAnsi="Arial" w:cs="Arial"/>
          <w:b/>
          <w:bCs/>
          <w:sz w:val="25"/>
        </w:rPr>
        <w:t> безопасности движения.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  <w:u w:val="single"/>
        </w:rPr>
        <w:t>Для получения преимущества</w:t>
      </w:r>
      <w:r w:rsidRPr="009606F6">
        <w:rPr>
          <w:rFonts w:ascii="Arial" w:eastAsia="Times New Roman" w:hAnsi="Arial" w:cs="Arial"/>
          <w:b/>
          <w:bCs/>
          <w:sz w:val="25"/>
        </w:rPr>
        <w:t> перед другими участниками движения </w:t>
      </w:r>
      <w:hyperlink r:id="rId6" w:tgtFrame="_blank" w:tooltip="2. Общие обязанности водителей" w:history="1">
        <w:r w:rsidRPr="009606F6">
          <w:rPr>
            <w:rFonts w:ascii="Arial" w:eastAsia="Times New Roman" w:hAnsi="Arial" w:cs="Arial"/>
            <w:b/>
            <w:bCs/>
            <w:sz w:val="25"/>
            <w:u w:val="single"/>
          </w:rPr>
          <w:t>водители</w:t>
        </w:r>
      </w:hyperlink>
      <w:r w:rsidRPr="009606F6">
        <w:rPr>
          <w:rFonts w:ascii="Arial" w:eastAsia="Times New Roman" w:hAnsi="Arial" w:cs="Arial"/>
          <w:b/>
          <w:bCs/>
          <w:sz w:val="25"/>
        </w:rPr>
        <w:t> таких транспортных средств должны включить проблесковый 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>маячок синего цвета и специальный звуковой сигнал</w:t>
      </w:r>
      <w:r w:rsidRPr="009606F6">
        <w:rPr>
          <w:rFonts w:ascii="Arial" w:eastAsia="Times New Roman" w:hAnsi="Arial" w:cs="Arial"/>
          <w:b/>
          <w:bCs/>
          <w:sz w:val="25"/>
        </w:rPr>
        <w:t xml:space="preserve">. Воспользоваться приоритетом они могут, </w:t>
      </w:r>
      <w:proofErr w:type="spellStart"/>
      <w:r w:rsidRPr="009606F6">
        <w:rPr>
          <w:rFonts w:ascii="Arial" w:eastAsia="Times New Roman" w:hAnsi="Arial" w:cs="Arial"/>
          <w:b/>
          <w:bCs/>
          <w:sz w:val="25"/>
        </w:rPr>
        <w:t>только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>убедившись</w:t>
      </w:r>
      <w:proofErr w:type="spellEnd"/>
      <w:r w:rsidRPr="009606F6">
        <w:rPr>
          <w:rFonts w:ascii="Arial" w:eastAsia="Times New Roman" w:hAnsi="Arial" w:cs="Arial"/>
          <w:b/>
          <w:bCs/>
          <w:sz w:val="25"/>
        </w:rPr>
        <w:t>, что им уступают дорогу.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proofErr w:type="gramStart"/>
      <w:r w:rsidRPr="009606F6">
        <w:rPr>
          <w:rFonts w:ascii="Arial" w:eastAsia="Times New Roman" w:hAnsi="Arial" w:cs="Arial"/>
          <w:b/>
          <w:bCs/>
          <w:sz w:val="25"/>
        </w:rPr>
        <w:t>Этим же правом пользуются </w:t>
      </w:r>
      <w:hyperlink r:id="rId7" w:tgtFrame="_blank" w:tooltip="2. Общие обязанности водителей" w:history="1">
        <w:r w:rsidRPr="009606F6">
          <w:rPr>
            <w:rFonts w:ascii="Arial" w:eastAsia="Times New Roman" w:hAnsi="Arial" w:cs="Arial"/>
            <w:b/>
            <w:bCs/>
            <w:sz w:val="25"/>
            <w:u w:val="single"/>
          </w:rPr>
          <w:t>водители</w:t>
        </w:r>
      </w:hyperlink>
      <w:r w:rsidRPr="009606F6">
        <w:rPr>
          <w:rFonts w:ascii="Arial" w:eastAsia="Times New Roman" w:hAnsi="Arial" w:cs="Arial"/>
          <w:b/>
          <w:bCs/>
          <w:sz w:val="25"/>
        </w:rPr>
        <w:t> транспортных средств, </w:t>
      </w:r>
      <w:proofErr w:type="spellStart"/>
      <w:r w:rsidRPr="009606F6">
        <w:rPr>
          <w:rFonts w:ascii="Arial" w:eastAsia="Times New Roman" w:hAnsi="Arial" w:cs="Arial"/>
          <w:b/>
          <w:bCs/>
          <w:sz w:val="25"/>
          <w:u w:val="single"/>
        </w:rPr>
        <w:t>сопровождаемых</w:t>
      </w:r>
      <w:r w:rsidRPr="009606F6">
        <w:rPr>
          <w:rFonts w:ascii="Arial" w:eastAsia="Times New Roman" w:hAnsi="Arial" w:cs="Arial"/>
          <w:b/>
          <w:bCs/>
          <w:sz w:val="25"/>
        </w:rPr>
        <w:t>транспортными</w:t>
      </w:r>
      <w:proofErr w:type="spellEnd"/>
      <w:r w:rsidRPr="009606F6">
        <w:rPr>
          <w:rFonts w:ascii="Arial" w:eastAsia="Times New Roman" w:hAnsi="Arial" w:cs="Arial"/>
          <w:b/>
          <w:bCs/>
          <w:sz w:val="25"/>
        </w:rPr>
        <w:t xml:space="preserve"> средствами, имеющими нанесенные на наружные поверхности специальные </w:t>
      </w:r>
      <w:proofErr w:type="spellStart"/>
      <w:r w:rsidRPr="009606F6">
        <w:rPr>
          <w:rFonts w:ascii="Arial" w:eastAsia="Times New Roman" w:hAnsi="Arial" w:cs="Arial"/>
          <w:b/>
          <w:bCs/>
          <w:sz w:val="25"/>
        </w:rPr>
        <w:t>цветографические</w:t>
      </w:r>
      <w:proofErr w:type="spellEnd"/>
      <w:r w:rsidRPr="009606F6">
        <w:rPr>
          <w:rFonts w:ascii="Arial" w:eastAsia="Times New Roman" w:hAnsi="Arial" w:cs="Arial"/>
          <w:b/>
          <w:bCs/>
          <w:sz w:val="25"/>
        </w:rPr>
        <w:t xml:space="preserve"> схемы, с </w:t>
      </w:r>
      <w:proofErr w:type="spellStart"/>
      <w:r w:rsidRPr="009606F6">
        <w:rPr>
          <w:rFonts w:ascii="Arial" w:eastAsia="Times New Roman" w:hAnsi="Arial" w:cs="Arial"/>
          <w:b/>
          <w:bCs/>
          <w:sz w:val="25"/>
        </w:rPr>
        <w:t>включеннными</w:t>
      </w:r>
      <w:proofErr w:type="spellEnd"/>
      <w:r w:rsidRPr="009606F6">
        <w:rPr>
          <w:rFonts w:ascii="Arial" w:eastAsia="Times New Roman" w:hAnsi="Arial" w:cs="Arial"/>
          <w:b/>
          <w:bCs/>
          <w:sz w:val="25"/>
        </w:rPr>
        <w:t xml:space="preserve"> проблесковыми 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>маячками синего и красного цветов</w:t>
      </w:r>
      <w:r w:rsidRPr="009606F6">
        <w:rPr>
          <w:rFonts w:ascii="Arial" w:eastAsia="Times New Roman" w:hAnsi="Arial" w:cs="Arial"/>
          <w:b/>
          <w:bCs/>
          <w:sz w:val="25"/>
        </w:rPr>
        <w:t> и 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>специальном звуковым сигналом</w:t>
      </w:r>
      <w:r w:rsidRPr="009606F6">
        <w:rPr>
          <w:rFonts w:ascii="Arial" w:eastAsia="Times New Roman" w:hAnsi="Arial" w:cs="Arial"/>
          <w:b/>
          <w:bCs/>
          <w:sz w:val="25"/>
        </w:rPr>
        <w:t>, в случаях, установленных настоящим пунктом.</w:t>
      </w:r>
      <w:proofErr w:type="gramEnd"/>
      <w:r w:rsidRPr="009606F6">
        <w:rPr>
          <w:rFonts w:ascii="Arial" w:eastAsia="Times New Roman" w:hAnsi="Arial" w:cs="Arial"/>
          <w:b/>
          <w:bCs/>
          <w:sz w:val="25"/>
        </w:rPr>
        <w:t xml:space="preserve"> На сопровождаемых транспортных средствах должен быть включён 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>ближний свет фар</w:t>
      </w:r>
      <w:r w:rsidRPr="009606F6">
        <w:rPr>
          <w:rFonts w:ascii="Arial" w:eastAsia="Times New Roman" w:hAnsi="Arial" w:cs="Arial"/>
          <w:b/>
          <w:bCs/>
          <w:sz w:val="25"/>
        </w:rPr>
        <w:t>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 xml:space="preserve">На транспортных средствах Государственной </w:t>
      </w:r>
      <w:proofErr w:type="gramStart"/>
      <w:r w:rsidRPr="009606F6">
        <w:rPr>
          <w:rFonts w:ascii="Arial" w:eastAsia="Times New Roman" w:hAnsi="Arial" w:cs="Arial"/>
          <w:b/>
          <w:bCs/>
          <w:sz w:val="25"/>
        </w:rPr>
        <w:t>инспекции безопасности дорожного движения Министерства внутренних дел Российской</w:t>
      </w:r>
      <w:proofErr w:type="gramEnd"/>
      <w:r w:rsidRPr="009606F6">
        <w:rPr>
          <w:rFonts w:ascii="Arial" w:eastAsia="Times New Roman" w:hAnsi="Arial" w:cs="Arial"/>
          <w:b/>
          <w:bCs/>
          <w:sz w:val="25"/>
        </w:rPr>
        <w:t xml:space="preserve"> федерации, федеральной службы охраны Российской федерации и Военной автомобильной инспекции, дополнительно к проблесковому маячку синего цвета может быть включен проблесковый маячок красного цвета.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 xml:space="preserve">3.2. При приближении транспортного средства с </w:t>
      </w:r>
      <w:proofErr w:type="gramStart"/>
      <w:r w:rsidRPr="009606F6">
        <w:rPr>
          <w:rFonts w:ascii="Arial" w:eastAsia="Times New Roman" w:hAnsi="Arial" w:cs="Arial"/>
          <w:b/>
          <w:bCs/>
          <w:sz w:val="25"/>
        </w:rPr>
        <w:t>включенными</w:t>
      </w:r>
      <w:proofErr w:type="gramEnd"/>
      <w:r w:rsidRPr="009606F6">
        <w:rPr>
          <w:rFonts w:ascii="Arial" w:eastAsia="Times New Roman" w:hAnsi="Arial" w:cs="Arial"/>
          <w:b/>
          <w:bCs/>
          <w:sz w:val="25"/>
        </w:rPr>
        <w:t xml:space="preserve">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 xml:space="preserve">При приближении транспортного средства, имеющего нанесенные на наружные поверхности специальные </w:t>
      </w:r>
      <w:proofErr w:type="spellStart"/>
      <w:r w:rsidRPr="009606F6">
        <w:rPr>
          <w:rFonts w:ascii="Arial" w:eastAsia="Times New Roman" w:hAnsi="Arial" w:cs="Arial"/>
          <w:b/>
          <w:bCs/>
          <w:sz w:val="25"/>
        </w:rPr>
        <w:t>цветографические</w:t>
      </w:r>
      <w:proofErr w:type="spellEnd"/>
      <w:r w:rsidRPr="009606F6">
        <w:rPr>
          <w:rFonts w:ascii="Arial" w:eastAsia="Times New Roman" w:hAnsi="Arial" w:cs="Arial"/>
          <w:b/>
          <w:bCs/>
          <w:sz w:val="25"/>
        </w:rPr>
        <w:t xml:space="preserve"> схемы, с включенными проблесковыми маячками синего и красного цветов и специальным звуковым сигналом, водители обязаны уступить дорогу для обеспечения беспрепятственного проезда указанного транспортного средства, а также сопровождаемого </w:t>
      </w:r>
      <w:proofErr w:type="gramStart"/>
      <w:r w:rsidRPr="009606F6">
        <w:rPr>
          <w:rFonts w:ascii="Arial" w:eastAsia="Times New Roman" w:hAnsi="Arial" w:cs="Arial"/>
          <w:b/>
          <w:bCs/>
          <w:sz w:val="25"/>
        </w:rPr>
        <w:t>м</w:t>
      </w:r>
      <w:proofErr w:type="gramEnd"/>
      <w:r w:rsidRPr="009606F6">
        <w:rPr>
          <w:rFonts w:ascii="Arial" w:eastAsia="Times New Roman" w:hAnsi="Arial" w:cs="Arial"/>
          <w:b/>
          <w:bCs/>
          <w:sz w:val="25"/>
        </w:rPr>
        <w:t xml:space="preserve"> транспортного средства (сопровождаемых </w:t>
      </w:r>
      <w:proofErr w:type="spellStart"/>
      <w:r w:rsidRPr="009606F6">
        <w:rPr>
          <w:rFonts w:ascii="Arial" w:eastAsia="Times New Roman" w:hAnsi="Arial" w:cs="Arial"/>
          <w:b/>
          <w:bCs/>
          <w:sz w:val="25"/>
        </w:rPr>
        <w:t>транспротных</w:t>
      </w:r>
      <w:proofErr w:type="spellEnd"/>
      <w:r w:rsidRPr="009606F6">
        <w:rPr>
          <w:rFonts w:ascii="Arial" w:eastAsia="Times New Roman" w:hAnsi="Arial" w:cs="Arial"/>
          <w:b/>
          <w:bCs/>
          <w:sz w:val="25"/>
        </w:rPr>
        <w:t xml:space="preserve"> средств).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 xml:space="preserve">Запрещается выполнять обгон транспортного средства, имеющего нанесенные на наружные поверхности специальные </w:t>
      </w:r>
      <w:proofErr w:type="spellStart"/>
      <w:r w:rsidRPr="009606F6">
        <w:rPr>
          <w:rFonts w:ascii="Arial" w:eastAsia="Times New Roman" w:hAnsi="Arial" w:cs="Arial"/>
          <w:b/>
          <w:bCs/>
          <w:sz w:val="25"/>
        </w:rPr>
        <w:t>цветографические</w:t>
      </w:r>
      <w:proofErr w:type="spellEnd"/>
      <w:r w:rsidRPr="009606F6">
        <w:rPr>
          <w:rFonts w:ascii="Arial" w:eastAsia="Times New Roman" w:hAnsi="Arial" w:cs="Arial"/>
          <w:b/>
          <w:bCs/>
          <w:sz w:val="25"/>
        </w:rPr>
        <w:t xml:space="preserve"> схемы, с включенными проблесковыми маячками синего цвета и специальным звуковым сигналом.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lastRenderedPageBreak/>
        <w:t xml:space="preserve">Запрещается выполнять обгон транспортного средства, имеющего нанесенные на наружные поверхности специальные </w:t>
      </w:r>
      <w:proofErr w:type="spellStart"/>
      <w:r w:rsidRPr="009606F6">
        <w:rPr>
          <w:rFonts w:ascii="Arial" w:eastAsia="Times New Roman" w:hAnsi="Arial" w:cs="Arial"/>
          <w:b/>
          <w:bCs/>
          <w:sz w:val="25"/>
        </w:rPr>
        <w:t>цветографические</w:t>
      </w:r>
      <w:proofErr w:type="spellEnd"/>
      <w:r w:rsidRPr="009606F6">
        <w:rPr>
          <w:rFonts w:ascii="Arial" w:eastAsia="Times New Roman" w:hAnsi="Arial" w:cs="Arial"/>
          <w:b/>
          <w:bCs/>
          <w:sz w:val="25"/>
        </w:rPr>
        <w:t xml:space="preserve"> схемы, с включенными проблесковыми маячками синего и красного цветов и специальным звуковым сигналом, а также сопровождаемого </w:t>
      </w:r>
      <w:proofErr w:type="gramStart"/>
      <w:r w:rsidRPr="009606F6">
        <w:rPr>
          <w:rFonts w:ascii="Arial" w:eastAsia="Times New Roman" w:hAnsi="Arial" w:cs="Arial"/>
          <w:b/>
          <w:bCs/>
          <w:sz w:val="25"/>
        </w:rPr>
        <w:t>м</w:t>
      </w:r>
      <w:proofErr w:type="gramEnd"/>
      <w:r w:rsidRPr="009606F6">
        <w:rPr>
          <w:rFonts w:ascii="Arial" w:eastAsia="Times New Roman" w:hAnsi="Arial" w:cs="Arial"/>
          <w:b/>
          <w:bCs/>
          <w:sz w:val="25"/>
        </w:rPr>
        <w:t xml:space="preserve"> транспортного средства (сопровождаемых </w:t>
      </w:r>
      <w:proofErr w:type="spellStart"/>
      <w:r w:rsidRPr="009606F6">
        <w:rPr>
          <w:rFonts w:ascii="Arial" w:eastAsia="Times New Roman" w:hAnsi="Arial" w:cs="Arial"/>
          <w:b/>
          <w:bCs/>
          <w:sz w:val="25"/>
        </w:rPr>
        <w:t>транспротных</w:t>
      </w:r>
      <w:proofErr w:type="spellEnd"/>
      <w:r w:rsidRPr="009606F6">
        <w:rPr>
          <w:rFonts w:ascii="Arial" w:eastAsia="Times New Roman" w:hAnsi="Arial" w:cs="Arial"/>
          <w:b/>
          <w:bCs/>
          <w:sz w:val="25"/>
        </w:rPr>
        <w:t xml:space="preserve"> средств).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>3.3. Приближаясь к стоящему транспортному средству с включенным проблесковым маячком синего цвета, </w:t>
      </w:r>
      <w:hyperlink r:id="rId8" w:tgtFrame="_blank" w:tooltip="2. Общие обязанности водителей" w:history="1">
        <w:r w:rsidRPr="009606F6">
          <w:rPr>
            <w:rFonts w:ascii="Arial" w:eastAsia="Times New Roman" w:hAnsi="Arial" w:cs="Arial"/>
            <w:b/>
            <w:bCs/>
            <w:sz w:val="25"/>
            <w:u w:val="single"/>
          </w:rPr>
          <w:t>водитель</w:t>
        </w:r>
      </w:hyperlink>
      <w:r w:rsidRPr="009606F6">
        <w:rPr>
          <w:rFonts w:ascii="Arial" w:eastAsia="Times New Roman" w:hAnsi="Arial" w:cs="Arial"/>
          <w:b/>
          <w:bCs/>
          <w:sz w:val="25"/>
        </w:rPr>
        <w:t> должен снизить скорость, чтобы иметь возможность немедленно остановиться в случае необходимости.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</w:p>
    <w:p w:rsidR="00743351" w:rsidRPr="009606F6" w:rsidRDefault="00743351" w:rsidP="009606F6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>Давайте сделаем некоторые выводы:</w:t>
      </w:r>
    </w:p>
    <w:p w:rsidR="00743351" w:rsidRPr="009606F6" w:rsidRDefault="00743351" w:rsidP="009606F6">
      <w:pPr>
        <w:numPr>
          <w:ilvl w:val="0"/>
          <w:numId w:val="1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>В расчет берется маячок только</w:t>
      </w:r>
      <w:r w:rsidRPr="009606F6">
        <w:rPr>
          <w:rFonts w:ascii="Arial" w:eastAsia="Times New Roman" w:hAnsi="Arial" w:cs="Arial"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синего </w:t>
      </w:r>
      <w:r w:rsidRPr="009606F6">
        <w:rPr>
          <w:rFonts w:ascii="Arial" w:eastAsia="Times New Roman" w:hAnsi="Arial" w:cs="Arial"/>
          <w:sz w:val="25"/>
          <w:szCs w:val="25"/>
        </w:rPr>
        <w:t>цвета (красный маячок «в довесок» не дает особых дополнительных привилегий, а одиночный красный вообще не имеет никакого значения).</w:t>
      </w:r>
    </w:p>
    <w:p w:rsidR="00743351" w:rsidRPr="009606F6" w:rsidRDefault="007654F3" w:rsidP="009606F6">
      <w:pPr>
        <w:numPr>
          <w:ilvl w:val="0"/>
          <w:numId w:val="1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hyperlink r:id="rId9" w:tgtFrame="_blank" w:tooltip="2. Общие обязанности водителей" w:history="1">
        <w:r w:rsidR="00743351" w:rsidRPr="009606F6">
          <w:rPr>
            <w:rFonts w:ascii="Arial" w:eastAsia="Times New Roman" w:hAnsi="Arial" w:cs="Arial"/>
            <w:sz w:val="25"/>
            <w:u w:val="single"/>
          </w:rPr>
          <w:t>Водитель</w:t>
        </w:r>
      </w:hyperlink>
      <w:r w:rsidR="00743351" w:rsidRPr="009606F6">
        <w:rPr>
          <w:rFonts w:ascii="Arial" w:eastAsia="Times New Roman" w:hAnsi="Arial" w:cs="Arial"/>
          <w:sz w:val="25"/>
        </w:rPr>
        <w:t> </w:t>
      </w:r>
      <w:r w:rsidR="00743351" w:rsidRPr="009606F6">
        <w:rPr>
          <w:rFonts w:ascii="Arial" w:eastAsia="Times New Roman" w:hAnsi="Arial" w:cs="Arial"/>
          <w:sz w:val="25"/>
          <w:szCs w:val="25"/>
        </w:rPr>
        <w:t>спецмашины с включенным синим маячком</w:t>
      </w:r>
      <w:r w:rsidR="00743351" w:rsidRPr="009606F6">
        <w:rPr>
          <w:rFonts w:ascii="Arial" w:eastAsia="Times New Roman" w:hAnsi="Arial" w:cs="Arial"/>
          <w:sz w:val="25"/>
        </w:rPr>
        <w:t> </w:t>
      </w:r>
      <w:r w:rsidR="00743351" w:rsidRPr="009606F6">
        <w:rPr>
          <w:rFonts w:ascii="Arial" w:eastAsia="Times New Roman" w:hAnsi="Arial" w:cs="Arial"/>
          <w:b/>
          <w:bCs/>
          <w:i/>
          <w:iCs/>
          <w:sz w:val="25"/>
        </w:rPr>
        <w:t>может</w:t>
      </w:r>
      <w:r w:rsidR="00743351" w:rsidRPr="009606F6">
        <w:rPr>
          <w:rFonts w:ascii="Arial" w:eastAsia="Times New Roman" w:hAnsi="Arial" w:cs="Arial"/>
          <w:b/>
          <w:bCs/>
          <w:sz w:val="25"/>
        </w:rPr>
        <w:t> </w:t>
      </w:r>
      <w:r w:rsidR="00743351" w:rsidRPr="009606F6">
        <w:rPr>
          <w:rFonts w:ascii="Arial" w:eastAsia="Times New Roman" w:hAnsi="Arial" w:cs="Arial"/>
          <w:b/>
          <w:bCs/>
          <w:i/>
          <w:iCs/>
          <w:sz w:val="25"/>
        </w:rPr>
        <w:t>нарушать </w:t>
      </w:r>
      <w:r w:rsidR="00743351" w:rsidRPr="009606F6">
        <w:rPr>
          <w:rFonts w:ascii="Arial" w:eastAsia="Times New Roman" w:hAnsi="Arial" w:cs="Arial"/>
          <w:sz w:val="25"/>
          <w:szCs w:val="25"/>
        </w:rPr>
        <w:t>требования многих пунктов ПДД, включая правила проезда перекрестков. Однако при этом</w:t>
      </w:r>
      <w:r w:rsidR="00743351" w:rsidRPr="009606F6">
        <w:rPr>
          <w:rFonts w:ascii="Arial" w:eastAsia="Times New Roman" w:hAnsi="Arial" w:cs="Arial"/>
          <w:sz w:val="25"/>
        </w:rPr>
        <w:t> </w:t>
      </w:r>
      <w:proofErr w:type="gramStart"/>
      <w:r w:rsidR="00743351" w:rsidRPr="009606F6">
        <w:rPr>
          <w:rFonts w:ascii="Arial" w:eastAsia="Times New Roman" w:hAnsi="Arial" w:cs="Arial"/>
          <w:b/>
          <w:bCs/>
          <w:i/>
          <w:iCs/>
          <w:sz w:val="25"/>
        </w:rPr>
        <w:t>недолжны</w:t>
      </w:r>
      <w:proofErr w:type="gramEnd"/>
      <w:r w:rsidR="00743351" w:rsidRPr="009606F6">
        <w:rPr>
          <w:rFonts w:ascii="Arial" w:eastAsia="Times New Roman" w:hAnsi="Arial" w:cs="Arial"/>
          <w:b/>
          <w:bCs/>
          <w:i/>
          <w:iCs/>
          <w:sz w:val="25"/>
        </w:rPr>
        <w:t xml:space="preserve"> быть</w:t>
      </w:r>
      <w:r w:rsidR="00743351" w:rsidRPr="009606F6">
        <w:rPr>
          <w:rFonts w:ascii="Arial" w:eastAsia="Times New Roman" w:hAnsi="Arial" w:cs="Arial"/>
          <w:b/>
          <w:bCs/>
          <w:sz w:val="25"/>
        </w:rPr>
        <w:t> </w:t>
      </w:r>
      <w:r w:rsidR="00743351" w:rsidRPr="009606F6">
        <w:rPr>
          <w:rFonts w:ascii="Arial" w:eastAsia="Times New Roman" w:hAnsi="Arial" w:cs="Arial"/>
          <w:b/>
          <w:bCs/>
          <w:i/>
          <w:iCs/>
          <w:sz w:val="25"/>
        </w:rPr>
        <w:t>ущемлены</w:t>
      </w:r>
      <w:r w:rsidR="00743351" w:rsidRPr="009606F6">
        <w:rPr>
          <w:rFonts w:ascii="Arial" w:eastAsia="Times New Roman" w:hAnsi="Arial" w:cs="Arial"/>
          <w:b/>
          <w:bCs/>
          <w:sz w:val="25"/>
        </w:rPr>
        <w:t> </w:t>
      </w:r>
      <w:r w:rsidR="00743351" w:rsidRPr="009606F6">
        <w:rPr>
          <w:rFonts w:ascii="Arial" w:eastAsia="Times New Roman" w:hAnsi="Arial" w:cs="Arial"/>
          <w:b/>
          <w:bCs/>
          <w:i/>
          <w:iCs/>
          <w:sz w:val="25"/>
        </w:rPr>
        <w:t>права</w:t>
      </w:r>
      <w:r w:rsidR="00743351" w:rsidRPr="009606F6">
        <w:rPr>
          <w:rFonts w:ascii="Arial" w:eastAsia="Times New Roman" w:hAnsi="Arial" w:cs="Arial"/>
          <w:b/>
          <w:bCs/>
          <w:sz w:val="25"/>
        </w:rPr>
        <w:t> </w:t>
      </w:r>
      <w:r w:rsidR="00743351" w:rsidRPr="009606F6">
        <w:rPr>
          <w:rFonts w:ascii="Arial" w:eastAsia="Times New Roman" w:hAnsi="Arial" w:cs="Arial"/>
          <w:b/>
          <w:bCs/>
          <w:i/>
          <w:iCs/>
          <w:sz w:val="25"/>
        </w:rPr>
        <w:t>и преимущества </w:t>
      </w:r>
      <w:r w:rsidR="00743351" w:rsidRPr="009606F6">
        <w:rPr>
          <w:rFonts w:ascii="Arial" w:eastAsia="Times New Roman" w:hAnsi="Arial" w:cs="Arial"/>
          <w:sz w:val="25"/>
          <w:szCs w:val="25"/>
        </w:rPr>
        <w:t>других водителей и</w:t>
      </w:r>
      <w:r w:rsidR="00743351" w:rsidRPr="009606F6">
        <w:rPr>
          <w:rFonts w:ascii="Arial" w:eastAsia="Times New Roman" w:hAnsi="Arial" w:cs="Arial"/>
          <w:sz w:val="25"/>
        </w:rPr>
        <w:t> </w:t>
      </w:r>
      <w:hyperlink r:id="rId10" w:tgtFrame="_blank" w:tooltip="4. Обязанности пешеходов" w:history="1">
        <w:r w:rsidR="00743351" w:rsidRPr="009606F6">
          <w:rPr>
            <w:rFonts w:ascii="Arial" w:eastAsia="Times New Roman" w:hAnsi="Arial" w:cs="Arial"/>
            <w:sz w:val="25"/>
            <w:u w:val="single"/>
          </w:rPr>
          <w:t>пешеходов</w:t>
        </w:r>
      </w:hyperlink>
      <w:r w:rsidR="00743351" w:rsidRPr="009606F6">
        <w:rPr>
          <w:rFonts w:ascii="Arial" w:eastAsia="Times New Roman" w:hAnsi="Arial" w:cs="Arial"/>
          <w:sz w:val="25"/>
          <w:szCs w:val="25"/>
        </w:rPr>
        <w:t>.</w:t>
      </w:r>
    </w:p>
    <w:p w:rsidR="00743351" w:rsidRPr="009606F6" w:rsidRDefault="00743351" w:rsidP="009606F6">
      <w:pPr>
        <w:numPr>
          <w:ilvl w:val="0"/>
          <w:numId w:val="1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Чтобы иметь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 абсолютное преимущество</w:t>
      </w:r>
      <w:r w:rsidRPr="009606F6">
        <w:rPr>
          <w:rFonts w:ascii="Arial" w:eastAsia="Times New Roman" w:hAnsi="Arial" w:cs="Arial"/>
          <w:i/>
          <w:iCs/>
          <w:sz w:val="25"/>
        </w:rPr>
        <w:t>, </w:t>
      </w:r>
      <w:hyperlink r:id="rId11" w:tgtFrame="_blank" w:tooltip="2. Общие обязанности водителей" w:history="1">
        <w:r w:rsidRPr="009606F6">
          <w:rPr>
            <w:rFonts w:ascii="Arial" w:eastAsia="Times New Roman" w:hAnsi="Arial" w:cs="Arial"/>
            <w:sz w:val="25"/>
            <w:u w:val="single"/>
          </w:rPr>
          <w:t>водитель</w:t>
        </w:r>
      </w:hyperlink>
      <w:r w:rsidRPr="009606F6">
        <w:rPr>
          <w:rFonts w:ascii="Arial" w:eastAsia="Times New Roman" w:hAnsi="Arial" w:cs="Arial"/>
          <w:sz w:val="25"/>
        </w:rPr>
        <w:t> </w:t>
      </w:r>
      <w:r w:rsidRPr="009606F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 xml:space="preserve">спецмашины должен: а) </w:t>
      </w:r>
      <w:proofErr w:type="spellStart"/>
      <w:r w:rsidRPr="009606F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включить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синий</w:t>
      </w:r>
      <w:proofErr w:type="spellEnd"/>
      <w:r w:rsidRPr="009606F6">
        <w:rPr>
          <w:rFonts w:ascii="Arial" w:eastAsia="Times New Roman" w:hAnsi="Arial" w:cs="Arial"/>
          <w:b/>
          <w:bCs/>
          <w:i/>
          <w:iCs/>
          <w:sz w:val="25"/>
        </w:rPr>
        <w:t> маячок</w:t>
      </w:r>
      <w:r w:rsidRPr="009606F6">
        <w:rPr>
          <w:rFonts w:ascii="Arial" w:eastAsia="Times New Roman" w:hAnsi="Arial" w:cs="Arial"/>
          <w:i/>
          <w:iCs/>
          <w:sz w:val="25"/>
        </w:rPr>
        <w:t>, </w:t>
      </w:r>
      <w:r w:rsidRPr="009606F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б) включить</w:t>
      </w:r>
      <w:r w:rsidRPr="009606F6">
        <w:rPr>
          <w:rFonts w:ascii="Arial" w:eastAsia="Times New Roman" w:hAnsi="Arial" w:cs="Arial"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специальный звуковой сигнал</w:t>
      </w:r>
      <w:r w:rsidRPr="009606F6">
        <w:rPr>
          <w:rFonts w:ascii="Arial" w:eastAsia="Times New Roman" w:hAnsi="Arial" w:cs="Arial"/>
          <w:i/>
          <w:iCs/>
          <w:sz w:val="25"/>
        </w:rPr>
        <w:t>; </w:t>
      </w:r>
      <w:r w:rsidRPr="009606F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в)</w:t>
      </w:r>
      <w:r w:rsidRPr="009606F6">
        <w:rPr>
          <w:rFonts w:ascii="Arial" w:eastAsia="Times New Roman" w:hAnsi="Arial" w:cs="Arial"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убедиться </w:t>
      </w:r>
      <w:r w:rsidRPr="009606F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в том, что все его</w:t>
      </w:r>
      <w:r w:rsidRPr="009606F6">
        <w:rPr>
          <w:rFonts w:ascii="Arial" w:eastAsia="Times New Roman" w:hAnsi="Arial" w:cs="Arial"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видят и уступают </w:t>
      </w:r>
      <w:r w:rsidRPr="009606F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ему дорогу.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>Ну, а нам с вами надо выполнять требования ПДД (уступать дорогу) и не только потому, что они написаны. Если</w:t>
      </w:r>
      <w:r w:rsidRPr="009606F6">
        <w:rPr>
          <w:rFonts w:ascii="Arial" w:eastAsia="Times New Roman" w:hAnsi="Arial" w:cs="Arial"/>
          <w:sz w:val="25"/>
        </w:rPr>
        <w:t> </w:t>
      </w:r>
      <w:hyperlink r:id="rId12" w:tgtFrame="_blank" w:tooltip="Уроки Вождения" w:history="1">
        <w:r w:rsidRPr="009606F6">
          <w:rPr>
            <w:rFonts w:ascii="Arial" w:eastAsia="Times New Roman" w:hAnsi="Arial" w:cs="Arial"/>
            <w:sz w:val="25"/>
            <w:u w:val="single"/>
          </w:rPr>
          <w:t>водитель</w:t>
        </w:r>
      </w:hyperlink>
      <w:r w:rsidRPr="009606F6">
        <w:rPr>
          <w:rFonts w:ascii="Arial" w:eastAsia="Times New Roman" w:hAnsi="Arial" w:cs="Arial"/>
          <w:sz w:val="25"/>
        </w:rPr>
        <w:t> </w:t>
      </w:r>
      <w:r w:rsidRPr="009606F6">
        <w:rPr>
          <w:rFonts w:ascii="Arial" w:eastAsia="Times New Roman" w:hAnsi="Arial" w:cs="Arial"/>
          <w:sz w:val="25"/>
          <w:szCs w:val="25"/>
        </w:rPr>
        <w:t xml:space="preserve">спецмашины включил </w:t>
      </w:r>
      <w:proofErr w:type="spellStart"/>
      <w:r w:rsidRPr="009606F6">
        <w:rPr>
          <w:rFonts w:ascii="Arial" w:eastAsia="Times New Roman" w:hAnsi="Arial" w:cs="Arial"/>
          <w:sz w:val="25"/>
          <w:szCs w:val="25"/>
        </w:rPr>
        <w:t>спецсигналы</w:t>
      </w:r>
      <w:proofErr w:type="spellEnd"/>
      <w:r w:rsidRPr="009606F6">
        <w:rPr>
          <w:rFonts w:ascii="Arial" w:eastAsia="Times New Roman" w:hAnsi="Arial" w:cs="Arial"/>
          <w:sz w:val="25"/>
          <w:szCs w:val="25"/>
        </w:rPr>
        <w:t>, то это означает, что кто-то очень «плох», где-то горит дом и т.п.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 xml:space="preserve">А не Ваш ли это родственник в машине скорой помощи и не Ваш ли дом там горит? Но даже если и не </w:t>
      </w:r>
      <w:proofErr w:type="gramStart"/>
      <w:r w:rsidRPr="009606F6">
        <w:rPr>
          <w:rFonts w:ascii="Arial" w:eastAsia="Times New Roman" w:hAnsi="Arial" w:cs="Arial"/>
          <w:sz w:val="25"/>
          <w:szCs w:val="25"/>
        </w:rPr>
        <w:t>Ваш</w:t>
      </w:r>
      <w:proofErr w:type="gramEnd"/>
      <w:r w:rsidRPr="009606F6">
        <w:rPr>
          <w:rFonts w:ascii="Arial" w:eastAsia="Times New Roman" w:hAnsi="Arial" w:cs="Arial"/>
          <w:sz w:val="25"/>
          <w:szCs w:val="25"/>
        </w:rPr>
        <w:t xml:space="preserve">, то это трагедия другого </w:t>
      </w:r>
      <w:proofErr w:type="spellStart"/>
      <w:r w:rsidRPr="009606F6">
        <w:rPr>
          <w:rFonts w:ascii="Arial" w:eastAsia="Times New Roman" w:hAnsi="Arial" w:cs="Arial"/>
          <w:sz w:val="25"/>
          <w:szCs w:val="25"/>
        </w:rPr>
        <w:t>Че-ло-ве-ка</w:t>
      </w:r>
      <w:proofErr w:type="spellEnd"/>
      <w:r w:rsidRPr="009606F6">
        <w:rPr>
          <w:rFonts w:ascii="Arial" w:eastAsia="Times New Roman" w:hAnsi="Arial" w:cs="Arial"/>
          <w:sz w:val="25"/>
          <w:szCs w:val="25"/>
        </w:rPr>
        <w:t>.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 xml:space="preserve">Теперь о специальных </w:t>
      </w:r>
      <w:proofErr w:type="spellStart"/>
      <w:r w:rsidRPr="009606F6">
        <w:rPr>
          <w:rFonts w:ascii="Arial" w:eastAsia="Times New Roman" w:hAnsi="Arial" w:cs="Arial"/>
          <w:sz w:val="25"/>
          <w:szCs w:val="25"/>
        </w:rPr>
        <w:t>цветографических</w:t>
      </w:r>
      <w:proofErr w:type="spellEnd"/>
      <w:r w:rsidRPr="009606F6">
        <w:rPr>
          <w:rFonts w:ascii="Arial" w:eastAsia="Times New Roman" w:hAnsi="Arial" w:cs="Arial"/>
          <w:sz w:val="25"/>
          <w:szCs w:val="25"/>
        </w:rPr>
        <w:t xml:space="preserve"> схемах.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>Если спецмашина имеет на наружной поверхности</w:t>
      </w:r>
      <w:r w:rsidRPr="009606F6">
        <w:rPr>
          <w:rFonts w:ascii="Arial" w:eastAsia="Times New Roman" w:hAnsi="Arial" w:cs="Arial"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 xml:space="preserve">специальные </w:t>
      </w:r>
      <w:proofErr w:type="spellStart"/>
      <w:r w:rsidRPr="009606F6">
        <w:rPr>
          <w:rFonts w:ascii="Arial" w:eastAsia="Times New Roman" w:hAnsi="Arial" w:cs="Arial"/>
          <w:b/>
          <w:bCs/>
          <w:i/>
          <w:iCs/>
          <w:sz w:val="25"/>
        </w:rPr>
        <w:t>цветографические</w:t>
      </w:r>
      <w:proofErr w:type="spellEnd"/>
      <w:r w:rsidRPr="009606F6">
        <w:rPr>
          <w:rFonts w:ascii="Arial" w:eastAsia="Times New Roman" w:hAnsi="Arial" w:cs="Arial"/>
          <w:b/>
          <w:bCs/>
          <w:i/>
          <w:iCs/>
          <w:sz w:val="25"/>
        </w:rPr>
        <w:t xml:space="preserve"> схемы</w:t>
      </w:r>
      <w:r w:rsidRPr="009606F6">
        <w:rPr>
          <w:rFonts w:ascii="Arial" w:eastAsia="Times New Roman" w:hAnsi="Arial" w:cs="Arial"/>
          <w:i/>
          <w:iCs/>
          <w:sz w:val="25"/>
        </w:rPr>
        <w:t>, т</w:t>
      </w:r>
      <w:r w:rsidRPr="009606F6">
        <w:rPr>
          <w:rFonts w:ascii="Arial" w:eastAsia="Times New Roman" w:hAnsi="Arial" w:cs="Arial"/>
          <w:sz w:val="25"/>
          <w:szCs w:val="25"/>
        </w:rPr>
        <w:t xml:space="preserve">о при </w:t>
      </w:r>
      <w:proofErr w:type="gramStart"/>
      <w:r w:rsidRPr="009606F6">
        <w:rPr>
          <w:rFonts w:ascii="Arial" w:eastAsia="Times New Roman" w:hAnsi="Arial" w:cs="Arial"/>
          <w:sz w:val="25"/>
          <w:szCs w:val="25"/>
        </w:rPr>
        <w:t>включенных</w:t>
      </w:r>
      <w:proofErr w:type="gramEnd"/>
      <w:r w:rsidRPr="009606F6">
        <w:rPr>
          <w:rFonts w:ascii="Arial" w:eastAsia="Times New Roman" w:hAnsi="Arial" w:cs="Arial"/>
          <w:sz w:val="25"/>
          <w:szCs w:val="25"/>
        </w:rPr>
        <w:t>: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•</w:t>
      </w:r>
      <w:r w:rsidRPr="009606F6">
        <w:rPr>
          <w:rFonts w:ascii="Arial" w:eastAsia="Times New Roman" w:hAnsi="Arial" w:cs="Arial"/>
          <w:sz w:val="25"/>
        </w:rPr>
        <w:t> </w:t>
      </w:r>
      <w:proofErr w:type="gramStart"/>
      <w:r w:rsidRPr="009606F6">
        <w:rPr>
          <w:rFonts w:ascii="Arial" w:eastAsia="Times New Roman" w:hAnsi="Arial" w:cs="Arial"/>
          <w:b/>
          <w:bCs/>
          <w:i/>
          <w:iCs/>
          <w:sz w:val="25"/>
        </w:rPr>
        <w:t>Маячке</w:t>
      </w:r>
      <w:proofErr w:type="gramEnd"/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синего</w:t>
      </w:r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цвета</w:t>
      </w:r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и</w:t>
      </w:r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специальном</w:t>
      </w:r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звуковом сигнале: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>а) этой машине надо уступить дорогу;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>б) эту машину запрещается обгонять.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•</w:t>
      </w:r>
      <w:r w:rsidRPr="009606F6">
        <w:rPr>
          <w:rFonts w:ascii="Arial" w:eastAsia="Times New Roman" w:hAnsi="Arial" w:cs="Arial"/>
          <w:sz w:val="25"/>
        </w:rPr>
        <w:t> </w:t>
      </w:r>
      <w:proofErr w:type="gramStart"/>
      <w:r w:rsidRPr="009606F6">
        <w:rPr>
          <w:rFonts w:ascii="Arial" w:eastAsia="Times New Roman" w:hAnsi="Arial" w:cs="Arial"/>
          <w:b/>
          <w:bCs/>
          <w:i/>
          <w:iCs/>
          <w:sz w:val="25"/>
        </w:rPr>
        <w:t>Маячках</w:t>
      </w:r>
      <w:proofErr w:type="gramEnd"/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синего</w:t>
      </w:r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и</w:t>
      </w:r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красного</w:t>
      </w:r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цветов</w:t>
      </w:r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и</w:t>
      </w:r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специальном</w:t>
      </w:r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звуковом</w:t>
      </w:r>
      <w:r w:rsidRPr="009606F6">
        <w:rPr>
          <w:rFonts w:ascii="Arial" w:eastAsia="Times New Roman" w:hAnsi="Arial" w:cs="Arial"/>
          <w:b/>
          <w:bCs/>
          <w:sz w:val="25"/>
        </w:rPr>
        <w:t> </w:t>
      </w:r>
      <w:r w:rsidRPr="009606F6">
        <w:rPr>
          <w:rFonts w:ascii="Arial" w:eastAsia="Times New Roman" w:hAnsi="Arial" w:cs="Arial"/>
          <w:b/>
          <w:bCs/>
          <w:i/>
          <w:iCs/>
          <w:sz w:val="25"/>
        </w:rPr>
        <w:t>сигнале;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lastRenderedPageBreak/>
        <w:t>а) уступить дорогу надо не только этой машине, но и сопровождаемым этой машиной транспортным средствам;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>б) эту машину, а</w:t>
      </w:r>
      <w:r w:rsidR="009606F6" w:rsidRPr="009606F6">
        <w:rPr>
          <w:rFonts w:ascii="Arial" w:eastAsia="Times New Roman" w:hAnsi="Arial" w:cs="Arial"/>
          <w:sz w:val="25"/>
          <w:szCs w:val="25"/>
        </w:rPr>
        <w:t xml:space="preserve"> </w:t>
      </w:r>
      <w:r w:rsidRPr="009606F6">
        <w:rPr>
          <w:rFonts w:ascii="Arial" w:eastAsia="Times New Roman" w:hAnsi="Arial" w:cs="Arial"/>
          <w:sz w:val="25"/>
          <w:szCs w:val="25"/>
        </w:rPr>
        <w:t>также сопровождаемые ей транспортные средства ‘запрещается обгонять.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 xml:space="preserve">Делаем </w:t>
      </w:r>
      <w:proofErr w:type="spellStart"/>
      <w:r w:rsidRPr="009606F6">
        <w:rPr>
          <w:rFonts w:ascii="Arial" w:eastAsia="Times New Roman" w:hAnsi="Arial" w:cs="Arial"/>
          <w:sz w:val="25"/>
          <w:szCs w:val="25"/>
        </w:rPr>
        <w:t>еше</w:t>
      </w:r>
      <w:proofErr w:type="spellEnd"/>
      <w:r w:rsidRPr="009606F6">
        <w:rPr>
          <w:rFonts w:ascii="Arial" w:eastAsia="Times New Roman" w:hAnsi="Arial" w:cs="Arial"/>
          <w:sz w:val="25"/>
          <w:szCs w:val="25"/>
        </w:rPr>
        <w:t xml:space="preserve"> один вывод. Спецмашины, выполняющие роль сопровождения, должны иметь на наружной поверхности специальные </w:t>
      </w:r>
      <w:proofErr w:type="spellStart"/>
      <w:r w:rsidRPr="009606F6">
        <w:rPr>
          <w:rFonts w:ascii="Arial" w:eastAsia="Times New Roman" w:hAnsi="Arial" w:cs="Arial"/>
          <w:sz w:val="25"/>
          <w:szCs w:val="25"/>
        </w:rPr>
        <w:t>цветографические</w:t>
      </w:r>
      <w:proofErr w:type="spellEnd"/>
      <w:r w:rsidRPr="009606F6">
        <w:rPr>
          <w:rFonts w:ascii="Arial" w:eastAsia="Times New Roman" w:hAnsi="Arial" w:cs="Arial"/>
          <w:sz w:val="25"/>
          <w:szCs w:val="25"/>
        </w:rPr>
        <w:t xml:space="preserve"> схемы и </w:t>
      </w:r>
      <w:proofErr w:type="gramStart"/>
      <w:r w:rsidRPr="009606F6">
        <w:rPr>
          <w:rFonts w:ascii="Arial" w:eastAsia="Times New Roman" w:hAnsi="Arial" w:cs="Arial"/>
          <w:sz w:val="25"/>
          <w:szCs w:val="25"/>
        </w:rPr>
        <w:t>быть оборудованы не только синим</w:t>
      </w:r>
      <w:proofErr w:type="gramEnd"/>
      <w:r w:rsidRPr="009606F6">
        <w:rPr>
          <w:rFonts w:ascii="Arial" w:eastAsia="Times New Roman" w:hAnsi="Arial" w:cs="Arial"/>
          <w:sz w:val="25"/>
          <w:szCs w:val="25"/>
        </w:rPr>
        <w:t xml:space="preserve"> маячком, но ещё и красным.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>3.4. Проблесковый маячок желтого или оранжевого цвета должен быть включен на транспортных средствах в следующих случаях: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ind w:left="360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>- выполнение работ по строительству, ремонту или содержанию дорог, погрузке поврежденных, неисправных и перемещаемых транспортных средств;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ind w:left="360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>- перевозка крупногабаритных грузов, взрывчатых, легковоспламеняющихся, радиоактивных веществ и ядовитых веществ высокой степени опасности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ind w:left="360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>- сопровождение транспортных средств, перевозящих крупногабаритные, тяжеловесные и опасные грузы.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>Включенный проблесковый маячок желтого или оранжевого цвета 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>не дает преимущества в движении и</w:t>
      </w:r>
      <w:r w:rsidRPr="009606F6">
        <w:rPr>
          <w:rFonts w:ascii="Arial" w:eastAsia="Times New Roman" w:hAnsi="Arial" w:cs="Arial"/>
          <w:b/>
          <w:bCs/>
          <w:sz w:val="25"/>
        </w:rPr>
        <w:t> служит для предупреждения других участников движения об опасности.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>3.5. </w:t>
      </w:r>
      <w:proofErr w:type="gramStart"/>
      <w:r w:rsidRPr="009606F6">
        <w:rPr>
          <w:rFonts w:ascii="Arial" w:eastAsia="Times New Roman" w:hAnsi="Arial" w:cs="Arial"/>
          <w:b/>
          <w:bCs/>
          <w:sz w:val="25"/>
        </w:rPr>
        <w:t>Водители транспортных средств с включенным проблесковым маячком желтого или оранжевого цвета при выполнении работ по строительству, ремонту или содержанию дорог, погрузке поврежденных, неисправных и перемещаемых транспортных средств 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>могут отступать</w:t>
      </w:r>
      <w:r w:rsidRPr="009606F6">
        <w:rPr>
          <w:rFonts w:ascii="Arial" w:eastAsia="Times New Roman" w:hAnsi="Arial" w:cs="Arial"/>
          <w:b/>
          <w:bCs/>
          <w:sz w:val="25"/>
        </w:rPr>
        <w:t> от требований дорожных знаков (кроме знаков 2.2, 2.4 — 2.6, 3.11 — 3.14, 3.17.2, 3.20) и дорожной разметки, а также пунктов 9.4 — 9.8 и 16.1 настоящих Правил при условии обеспечения безопасности дорожного движения</w:t>
      </w:r>
      <w:proofErr w:type="gramEnd"/>
      <w:r w:rsidRPr="009606F6">
        <w:rPr>
          <w:rFonts w:ascii="Arial" w:eastAsia="Times New Roman" w:hAnsi="Arial" w:cs="Arial"/>
          <w:b/>
          <w:bCs/>
          <w:sz w:val="25"/>
        </w:rPr>
        <w:t>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>Водители транспортных сре</w:t>
      </w:r>
      <w:proofErr w:type="gramStart"/>
      <w:r w:rsidRPr="009606F6">
        <w:rPr>
          <w:rFonts w:ascii="Arial" w:eastAsia="Times New Roman" w:hAnsi="Arial" w:cs="Arial"/>
          <w:b/>
          <w:bCs/>
          <w:sz w:val="25"/>
        </w:rPr>
        <w:t>дств пр</w:t>
      </w:r>
      <w:proofErr w:type="gramEnd"/>
      <w:r w:rsidRPr="009606F6">
        <w:rPr>
          <w:rFonts w:ascii="Arial" w:eastAsia="Times New Roman" w:hAnsi="Arial" w:cs="Arial"/>
          <w:b/>
          <w:bCs/>
          <w:sz w:val="25"/>
        </w:rPr>
        <w:t>и перевозке крупногабаритных грузов, а также при осуществлении сопровождения транспортных средств, перевозящих </w:t>
      </w:r>
      <w:proofErr w:type="spellStart"/>
      <w:r w:rsidRPr="009606F6">
        <w:rPr>
          <w:rFonts w:ascii="Arial" w:eastAsia="Times New Roman" w:hAnsi="Arial" w:cs="Arial"/>
          <w:b/>
          <w:bCs/>
          <w:sz w:val="25"/>
          <w:u w:val="single"/>
        </w:rPr>
        <w:t>крупногабаритные</w:t>
      </w:r>
      <w:r w:rsidRPr="009606F6">
        <w:rPr>
          <w:rFonts w:ascii="Arial" w:eastAsia="Times New Roman" w:hAnsi="Arial" w:cs="Arial"/>
          <w:b/>
          <w:bCs/>
          <w:sz w:val="25"/>
        </w:rPr>
        <w:t>и</w:t>
      </w:r>
      <w:proofErr w:type="spellEnd"/>
      <w:r w:rsidRPr="009606F6">
        <w:rPr>
          <w:rFonts w:ascii="Arial" w:eastAsia="Times New Roman" w:hAnsi="Arial" w:cs="Arial"/>
          <w:b/>
          <w:bCs/>
          <w:sz w:val="25"/>
        </w:rPr>
        <w:t xml:space="preserve"> (или) тяжеловесные грузы, с включенным проблесковым маячком желтого или оранжевого цвета 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>могут отступать</w:t>
      </w:r>
      <w:r w:rsidRPr="009606F6">
        <w:rPr>
          <w:rFonts w:ascii="Arial" w:eastAsia="Times New Roman" w:hAnsi="Arial" w:cs="Arial"/>
          <w:b/>
          <w:bCs/>
          <w:sz w:val="25"/>
        </w:rPr>
        <w:t> от требований дорожной разметки при условии обеспечения безопасности дорожного движения.</w:t>
      </w:r>
    </w:p>
    <w:p w:rsidR="00743351" w:rsidRPr="009606F6" w:rsidRDefault="00743351" w:rsidP="009606F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 xml:space="preserve">3.6. Водители транспортных средств </w:t>
      </w:r>
      <w:proofErr w:type="spellStart"/>
      <w:r w:rsidRPr="009606F6">
        <w:rPr>
          <w:rFonts w:ascii="Arial" w:eastAsia="Times New Roman" w:hAnsi="Arial" w:cs="Arial"/>
          <w:b/>
          <w:bCs/>
          <w:sz w:val="25"/>
        </w:rPr>
        <w:t>организаци</w:t>
      </w:r>
      <w:proofErr w:type="spellEnd"/>
      <w:r w:rsidRPr="009606F6">
        <w:rPr>
          <w:rFonts w:ascii="Arial" w:eastAsia="Times New Roman" w:hAnsi="Arial" w:cs="Arial"/>
          <w:b/>
          <w:bCs/>
          <w:sz w:val="25"/>
        </w:rPr>
        <w:t xml:space="preserve"> федеральной почтовой связи и транспортных средств, перевозящих денежную выручку и (или) ценные грузы, </w:t>
      </w:r>
      <w:r w:rsidRPr="009606F6">
        <w:rPr>
          <w:rFonts w:ascii="Arial" w:eastAsia="Times New Roman" w:hAnsi="Arial" w:cs="Arial"/>
          <w:b/>
          <w:bCs/>
          <w:sz w:val="25"/>
        </w:rPr>
        <w:lastRenderedPageBreak/>
        <w:t>могут включать проблесковый 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 xml:space="preserve">маячок бело-лунного цвета и специальный звуковой </w:t>
      </w:r>
      <w:proofErr w:type="spellStart"/>
      <w:r w:rsidRPr="009606F6">
        <w:rPr>
          <w:rFonts w:ascii="Arial" w:eastAsia="Times New Roman" w:hAnsi="Arial" w:cs="Arial"/>
          <w:b/>
          <w:bCs/>
          <w:sz w:val="25"/>
          <w:u w:val="single"/>
        </w:rPr>
        <w:t>сигнал</w:t>
      </w:r>
      <w:r w:rsidRPr="009606F6">
        <w:rPr>
          <w:rFonts w:ascii="Arial" w:eastAsia="Times New Roman" w:hAnsi="Arial" w:cs="Arial"/>
          <w:b/>
          <w:bCs/>
          <w:sz w:val="25"/>
        </w:rPr>
        <w:t>только</w:t>
      </w:r>
      <w:proofErr w:type="spellEnd"/>
      <w:r w:rsidRPr="009606F6">
        <w:rPr>
          <w:rFonts w:ascii="Arial" w:eastAsia="Times New Roman" w:hAnsi="Arial" w:cs="Arial"/>
          <w:b/>
          <w:bCs/>
          <w:sz w:val="25"/>
          <w:u w:val="single"/>
        </w:rPr>
        <w:t> при нападениях</w:t>
      </w:r>
      <w:r w:rsidRPr="009606F6">
        <w:rPr>
          <w:rFonts w:ascii="Arial" w:eastAsia="Times New Roman" w:hAnsi="Arial" w:cs="Arial"/>
          <w:b/>
          <w:bCs/>
          <w:sz w:val="25"/>
        </w:rPr>
        <w:t> на указанные средства. Проблесковый маячок бело-лунного цвета </w:t>
      </w:r>
      <w:r w:rsidRPr="009606F6">
        <w:rPr>
          <w:rFonts w:ascii="Arial" w:eastAsia="Times New Roman" w:hAnsi="Arial" w:cs="Arial"/>
          <w:b/>
          <w:bCs/>
          <w:sz w:val="25"/>
          <w:u w:val="single"/>
        </w:rPr>
        <w:t>не дает преимущества в движении</w:t>
      </w:r>
      <w:r w:rsidRPr="009606F6">
        <w:rPr>
          <w:rFonts w:ascii="Arial" w:eastAsia="Times New Roman" w:hAnsi="Arial" w:cs="Arial"/>
          <w:b/>
          <w:bCs/>
          <w:sz w:val="25"/>
        </w:rPr>
        <w:t> и служит для привлечения внимания сотрудников милиции и иных лиц.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 xml:space="preserve">Существует многочисленная «армия» транспортных средств, которые ремонтирует и чистит дороги. Есть транспорт, перевозящий опасный и специальный груз. </w:t>
      </w:r>
      <w:proofErr w:type="gramStart"/>
      <w:r w:rsidRPr="009606F6">
        <w:rPr>
          <w:rFonts w:ascii="Arial" w:eastAsia="Times New Roman" w:hAnsi="Arial" w:cs="Arial"/>
          <w:sz w:val="25"/>
          <w:szCs w:val="25"/>
        </w:rPr>
        <w:t>Очень много</w:t>
      </w:r>
      <w:proofErr w:type="gramEnd"/>
      <w:r w:rsidRPr="009606F6">
        <w:rPr>
          <w:rFonts w:ascii="Arial" w:eastAsia="Times New Roman" w:hAnsi="Arial" w:cs="Arial"/>
          <w:sz w:val="25"/>
          <w:szCs w:val="25"/>
        </w:rPr>
        <w:t xml:space="preserve"> появилось на дорогах банковских машин.</w:t>
      </w:r>
    </w:p>
    <w:p w:rsidR="00743351" w:rsidRPr="009606F6" w:rsidRDefault="00743351" w:rsidP="009606F6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sz w:val="25"/>
          <w:szCs w:val="25"/>
        </w:rPr>
        <w:t>Все перечисленные категории автотранспорта явно отличаются от обычных автомобилей и поэтому они оборудуются маячками желтого или оранжевого цвета, а банковские машины маячками бело-лунного цвета и специальными звуковыми сигналами.</w:t>
      </w:r>
    </w:p>
    <w:p w:rsidR="00743351" w:rsidRPr="009606F6" w:rsidRDefault="00743351" w:rsidP="009606F6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sz w:val="43"/>
          <w:szCs w:val="43"/>
        </w:rPr>
      </w:pPr>
      <w:r w:rsidRPr="009606F6">
        <w:rPr>
          <w:rFonts w:ascii="Arial" w:eastAsia="Times New Roman" w:hAnsi="Arial" w:cs="Arial"/>
          <w:i/>
          <w:iCs/>
          <w:sz w:val="43"/>
        </w:rPr>
        <w:t>Выводы, которые можно и нужно для себя сделать:</w:t>
      </w:r>
    </w:p>
    <w:p w:rsidR="00743351" w:rsidRPr="009606F6" w:rsidRDefault="00743351" w:rsidP="009606F6">
      <w:pPr>
        <w:numPr>
          <w:ilvl w:val="0"/>
          <w:numId w:val="2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>Маячок желтого или оранжевого цвета (когда он включен) говорит о том, что люди занимаются работой, и мы, по мере возможности, не должны им мешать.</w:t>
      </w:r>
    </w:p>
    <w:p w:rsidR="00743351" w:rsidRPr="009606F6" w:rsidRDefault="00743351" w:rsidP="009606F6">
      <w:pPr>
        <w:numPr>
          <w:ilvl w:val="0"/>
          <w:numId w:val="2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>Владельцы желтых (оранжевых) маячков могут нарушать требования большинства дорожных знаков, дорожной разметки, а также некоторых пунктов ПДД.</w:t>
      </w:r>
    </w:p>
    <w:p w:rsidR="00743351" w:rsidRPr="009606F6" w:rsidRDefault="00743351" w:rsidP="009606F6">
      <w:pPr>
        <w:numPr>
          <w:ilvl w:val="0"/>
          <w:numId w:val="2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>Включенный маячок бело-лунного цвета и специальный звуковой сигнал говорят нам о том, что от этой машины лучше держаться подальше. Она подверглась нападению злоумышленников, и в скором времени правоохранительные органы предпримут по отношению к ним соответствующие меры.</w:t>
      </w:r>
    </w:p>
    <w:p w:rsidR="00743351" w:rsidRPr="009606F6" w:rsidRDefault="00743351" w:rsidP="009606F6">
      <w:pPr>
        <w:numPr>
          <w:ilvl w:val="0"/>
          <w:numId w:val="2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9606F6">
        <w:rPr>
          <w:rFonts w:ascii="Arial" w:eastAsia="Times New Roman" w:hAnsi="Arial" w:cs="Arial"/>
          <w:b/>
          <w:bCs/>
          <w:sz w:val="25"/>
        </w:rPr>
        <w:t>Маячки желтого, оранжевого и бело-лунного цвета не дают водителю спецмашины преимущества в движении. Действуют обычные правила проезда перекрестков, правила перестроений и т.д.</w:t>
      </w:r>
    </w:p>
    <w:p w:rsidR="00E6009E" w:rsidRPr="009606F6" w:rsidRDefault="00E6009E" w:rsidP="009606F6"/>
    <w:sectPr w:rsidR="00E6009E" w:rsidRPr="009606F6" w:rsidSect="00743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1279"/>
    <w:multiLevelType w:val="multilevel"/>
    <w:tmpl w:val="B8BA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66148E"/>
    <w:multiLevelType w:val="multilevel"/>
    <w:tmpl w:val="94E4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351"/>
    <w:rsid w:val="00743351"/>
    <w:rsid w:val="007654F3"/>
    <w:rsid w:val="009606F6"/>
    <w:rsid w:val="00E6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F3"/>
  </w:style>
  <w:style w:type="paragraph" w:styleId="2">
    <w:name w:val="heading 2"/>
    <w:basedOn w:val="a"/>
    <w:link w:val="20"/>
    <w:uiPriority w:val="9"/>
    <w:qFormat/>
    <w:rsid w:val="00743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3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3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33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4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3351"/>
    <w:rPr>
      <w:b/>
      <w:bCs/>
    </w:rPr>
  </w:style>
  <w:style w:type="character" w:customStyle="1" w:styleId="apple-converted-space">
    <w:name w:val="apple-converted-space"/>
    <w:basedOn w:val="a0"/>
    <w:rsid w:val="00743351"/>
  </w:style>
  <w:style w:type="character" w:styleId="a5">
    <w:name w:val="Hyperlink"/>
    <w:basedOn w:val="a0"/>
    <w:uiPriority w:val="99"/>
    <w:semiHidden/>
    <w:unhideWhenUsed/>
    <w:rsid w:val="00743351"/>
    <w:rPr>
      <w:color w:val="0000FF"/>
      <w:u w:val="single"/>
    </w:rPr>
  </w:style>
  <w:style w:type="character" w:styleId="a6">
    <w:name w:val="Emphasis"/>
    <w:basedOn w:val="a0"/>
    <w:uiPriority w:val="20"/>
    <w:qFormat/>
    <w:rsid w:val="007433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alianakonechnaja.com/2-obshhie-obyazannosti-voditelej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alianakonechnaja.com/2-obshhie-obyazannosti-voditelej/" TargetMode="External"/><Relationship Id="rId12" Type="http://schemas.openxmlformats.org/officeDocument/2006/relationships/hyperlink" Target="http://natalianakonechnaja.com/uroki-po-vozhdeniyu-avtomobi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alianakonechnaja.com/2-obshhie-obyazannosti-voditelej/" TargetMode="External"/><Relationship Id="rId11" Type="http://schemas.openxmlformats.org/officeDocument/2006/relationships/hyperlink" Target="http://natalianakonechnaja.com/2-obshhie-obyazannosti-voditelej/" TargetMode="External"/><Relationship Id="rId5" Type="http://schemas.openxmlformats.org/officeDocument/2006/relationships/hyperlink" Target="http://natalianakonechnaja.com/2-obshhie-obyazannosti-voditelej/" TargetMode="External"/><Relationship Id="rId10" Type="http://schemas.openxmlformats.org/officeDocument/2006/relationships/hyperlink" Target="http://natalianakonechnaja.com/4-obyazannosti-peshexod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talianakonechnaja.com/2-obshhie-obyazannosti-voditele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5</cp:revision>
  <dcterms:created xsi:type="dcterms:W3CDTF">2015-01-29T07:25:00Z</dcterms:created>
  <dcterms:modified xsi:type="dcterms:W3CDTF">2015-02-03T07:34:00Z</dcterms:modified>
</cp:coreProperties>
</file>