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1A0" w:rsidRPr="009731A0" w:rsidRDefault="009731A0" w:rsidP="009731A0">
      <w:pPr>
        <w:shd w:val="clear" w:color="auto" w:fill="FFF7B2"/>
        <w:spacing w:line="240" w:lineRule="auto"/>
        <w:jc w:val="center"/>
        <w:outlineLvl w:val="3"/>
        <w:rPr>
          <w:rFonts w:ascii="Arial" w:eastAsia="Times New Roman" w:hAnsi="Arial" w:cs="Arial"/>
          <w:b/>
          <w:bCs/>
          <w:color w:val="6C3000"/>
          <w:sz w:val="31"/>
          <w:szCs w:val="31"/>
          <w:lang w:eastAsia="ru-RU"/>
        </w:rPr>
      </w:pPr>
      <w:r w:rsidRPr="009731A0">
        <w:rPr>
          <w:rFonts w:ascii="Arial" w:eastAsia="Times New Roman" w:hAnsi="Arial" w:cs="Arial"/>
          <w:b/>
          <w:bCs/>
          <w:color w:val="6C3000"/>
          <w:sz w:val="31"/>
          <w:szCs w:val="31"/>
          <w:lang w:eastAsia="ru-RU"/>
        </w:rPr>
        <w:t xml:space="preserve"> Скорость движения и дистанция между транспортными средствами.</w:t>
      </w:r>
    </w:p>
    <w:p w:rsidR="00500C19" w:rsidRDefault="009731A0" w:rsidP="009731A0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731A0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45. 1)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Водитель должен вести транспортное средство со скоростью, не превышающей установленного ограничения, постоянно учитывая при этом следующие факторы: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a</w:t>
      </w:r>
      <w:proofErr w:type="spellEnd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психофизиологическое состояние, которое влияет на внимание и реакцию;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b</w:t>
      </w:r>
      <w:proofErr w:type="spellEnd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опыт управления, позволяющий прогнозировать опасные ситуации;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c</w:t>
      </w:r>
      <w:proofErr w:type="spellEnd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техническое состояние транспортного средства и особенности груза;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d</w:t>
      </w:r>
      <w:proofErr w:type="spellEnd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дорожную обстановку. 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9731A0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2)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При возникновении в пределах видимости препятствия, которое водитель в состоянии обнаружить, он должен снизить скорость вплоть до остановки, чтобы не ставить под угрозу безопасность движения.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9731A0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46.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Водитель транспортного средства должен проявлять особую осторожность и, в случае необходимости, снизить скорость до предела, обеспечивающего безопасность движения, или даже остановиться при проезде мимо: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a</w:t>
      </w:r>
      <w:proofErr w:type="spellEnd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детей, людей преклонного возраста, а также лиц с явными признаками инвалидности;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b</w:t>
      </w:r>
      <w:proofErr w:type="spellEnd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стоящих маломестных автобусов и автобусов с опознавательным знаком </w:t>
      </w:r>
      <w:hyperlink r:id="rId4" w:history="1">
        <w:r w:rsidRPr="009731A0">
          <w:rPr>
            <w:rFonts w:ascii="Arial" w:eastAsia="Times New Roman" w:hAnsi="Arial" w:cs="Arial"/>
            <w:color w:val="4173A5"/>
            <w:sz w:val="28"/>
            <w:szCs w:val="28"/>
            <w:u w:val="single"/>
            <w:lang w:eastAsia="ru-RU"/>
          </w:rPr>
          <w:t> 5 </w:t>
        </w:r>
      </w:hyperlink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(приложение № 6);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proofErr w:type="gramStart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c</w:t>
      </w:r>
      <w:proofErr w:type="spellEnd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маршрутных транспортных средств, находящихся на остановках.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9731A0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47. 1)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Допустимые максимальные пределы скорости на общественных дорогах: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a</w:t>
      </w:r>
      <w:proofErr w:type="spellEnd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в населённых пунк</w:t>
      </w:r>
      <w:r w:rsidR="00500C1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тах - 6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0 км/ч, а в жилых зонах и на территориях, прилегающих к дороге - 20 км/ч. 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При условии обеспечения безопасности движения этот предел на отдельных участках дорог или полосах движения (для некоторых видов транспортных средств) может быть повышен до 80</w:t>
      </w:r>
      <w:proofErr w:type="gramEnd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км/</w:t>
      </w:r>
      <w:proofErr w:type="gramStart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ч</w:t>
      </w:r>
      <w:proofErr w:type="gramEnd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путём установки соответствующего знака </w:t>
      </w:r>
      <w:hyperlink r:id="rId5" w:history="1">
        <w:r w:rsidRPr="009731A0">
          <w:rPr>
            <w:rFonts w:ascii="Arial" w:eastAsia="Times New Roman" w:hAnsi="Arial" w:cs="Arial"/>
            <w:color w:val="4173A5"/>
            <w:sz w:val="28"/>
            <w:szCs w:val="28"/>
            <w:u w:val="single"/>
            <w:lang w:eastAsia="ru-RU"/>
          </w:rPr>
          <w:t> 3.27.1 </w:t>
        </w:r>
      </w:hyperlink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или </w:t>
      </w:r>
      <w:hyperlink r:id="rId6" w:history="1">
        <w:r w:rsidRPr="009731A0">
          <w:rPr>
            <w:rFonts w:ascii="Arial" w:eastAsia="Times New Roman" w:hAnsi="Arial" w:cs="Arial"/>
            <w:color w:val="4173A5"/>
            <w:sz w:val="28"/>
            <w:szCs w:val="28"/>
            <w:u w:val="single"/>
            <w:lang w:eastAsia="ru-RU"/>
          </w:rPr>
          <w:t> 3.27.2 </w:t>
        </w:r>
      </w:hyperlink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;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b</w:t>
      </w:r>
      <w:proofErr w:type="spellEnd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вне населённых пунктов: 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110 км/ч - на дорогах, обозначенных знаком </w:t>
      </w:r>
      <w:hyperlink r:id="rId7" w:history="1">
        <w:r w:rsidRPr="009731A0">
          <w:rPr>
            <w:rFonts w:ascii="Arial" w:eastAsia="Times New Roman" w:hAnsi="Arial" w:cs="Arial"/>
            <w:color w:val="4173A5"/>
            <w:sz w:val="28"/>
            <w:szCs w:val="28"/>
            <w:u w:val="single"/>
            <w:lang w:eastAsia="ru-RU"/>
          </w:rPr>
          <w:t> 5.4 </w:t>
        </w:r>
      </w:hyperlink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;</w:t>
      </w:r>
      <w:r w:rsidR="00500C1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автомагистраль,</w:t>
      </w:r>
    </w:p>
    <w:p w:rsidR="009731A0" w:rsidRPr="009731A0" w:rsidRDefault="009731A0" w:rsidP="009731A0">
      <w:pPr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90 км/ч - на других дорогах.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9731A0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2)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Допустимые максимальные пределы скорости вне населённых пунктов в зависимости от категории транспортных средств: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a</w:t>
      </w:r>
      <w:proofErr w:type="spellEnd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для легковых автомобилей и грузовых автомобилей с разрешённой максимальной массой не более 3500 кг - на дорогах, обозначенных знаком </w:t>
      </w:r>
      <w:hyperlink r:id="rId8" w:history="1">
        <w:r w:rsidRPr="009731A0">
          <w:rPr>
            <w:rFonts w:ascii="Arial" w:eastAsia="Times New Roman" w:hAnsi="Arial" w:cs="Arial"/>
            <w:color w:val="4173A5"/>
            <w:sz w:val="28"/>
            <w:szCs w:val="28"/>
            <w:u w:val="single"/>
            <w:lang w:eastAsia="ru-RU"/>
          </w:rPr>
          <w:t> 5.4 </w:t>
        </w:r>
      </w:hyperlink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- 110 км/ч, на других дорогах - 90 км/ч;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b</w:t>
      </w:r>
      <w:proofErr w:type="spellEnd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для маломестных, междугородных и туристских автобусов, а также мотоциклов на всех дорогах - 90 км/ч;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proofErr w:type="gramStart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c</w:t>
      </w:r>
      <w:proofErr w:type="spellEnd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для других автобусов, грузовых автомобилей с разрешённой максимальной массой более 3500 кг, а также для легковых автомобилей и грузовых автомобилей с разрешённой максимальной массой не более 3500 кг при буксировке прицепа на дорогах, обозначенных знаком </w:t>
      </w:r>
      <w:hyperlink r:id="rId9" w:history="1">
        <w:r w:rsidRPr="009731A0">
          <w:rPr>
            <w:rFonts w:ascii="Arial" w:eastAsia="Times New Roman" w:hAnsi="Arial" w:cs="Arial"/>
            <w:color w:val="4173A5"/>
            <w:sz w:val="28"/>
            <w:szCs w:val="28"/>
            <w:u w:val="single"/>
            <w:lang w:eastAsia="ru-RU"/>
          </w:rPr>
          <w:t> 5.4 </w:t>
        </w:r>
      </w:hyperlink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- 90 км/ч, на других дорогах - 70 км/ч.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9731A0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48. 1)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 Водителям, у которых стаж управления транспортным средством 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соответствующей категории (подкатегории) менее одного</w:t>
      </w:r>
      <w:proofErr w:type="gramEnd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года, запрещается превышать скорость 70 км/ч. На этих транспортных средствах спереди и сзади должен быть установлен опознавательный знак </w:t>
      </w:r>
      <w:hyperlink r:id="rId10" w:history="1">
        <w:r w:rsidRPr="009731A0">
          <w:rPr>
            <w:rFonts w:ascii="Arial" w:eastAsia="Times New Roman" w:hAnsi="Arial" w:cs="Arial"/>
            <w:color w:val="4173A5"/>
            <w:sz w:val="28"/>
            <w:szCs w:val="28"/>
            <w:u w:val="single"/>
            <w:lang w:eastAsia="ru-RU"/>
          </w:rPr>
          <w:t> 15 </w:t>
        </w:r>
      </w:hyperlink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(приложение № 6).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9731A0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2)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При перевозке людей в кузове грузового автомобиля максимальная скорость не должна превышать 60 км/ч.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9731A0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3)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Буксировка неисправных механических транспортных средств должна осуществляться со скоростью, не превышающей 50 км/ч.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9731A0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4)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Водители транспортных средств, предназначенных для перевозки</w:t>
      </w:r>
      <w:proofErr w:type="gramEnd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опасных, тяжеловесных или крупногабаритных грузов, должны соблюдать скорость, предписанную при согласовании условий перевозки. На этих транспортных средствах сзади устанавливается опознавательный знак </w:t>
      </w:r>
      <w:hyperlink r:id="rId11" w:history="1">
        <w:r w:rsidRPr="009731A0">
          <w:rPr>
            <w:rFonts w:ascii="Arial" w:eastAsia="Times New Roman" w:hAnsi="Arial" w:cs="Arial"/>
            <w:color w:val="4173A5"/>
            <w:sz w:val="28"/>
            <w:szCs w:val="28"/>
            <w:u w:val="single"/>
            <w:lang w:eastAsia="ru-RU"/>
          </w:rPr>
          <w:t> 11 </w:t>
        </w:r>
      </w:hyperlink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(приложение № 6).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9731A0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49.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В зависимости от скорости движения водитель должен соблюдать такое расстояние (дистанцию) до движущегося впереди транспортного средства, которое (которая) позволит ему избежать столкновения в случае экстренного торможения последнего.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9731A0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50.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Водителю транспортного средства запрещается: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a</w:t>
      </w:r>
      <w:proofErr w:type="spellEnd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превышать максимальную скорость, определённую технической характеристикой транспортного средства;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b</w:t>
      </w:r>
      <w:proofErr w:type="spellEnd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превышать скорость, указанную на опознавательном знаке </w:t>
      </w:r>
      <w:bookmarkStart w:id="0" w:name=""/>
      <w:r w:rsidR="002847B6"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fldChar w:fldCharType="begin"/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instrText xml:space="preserve"> HYPERLINK "http://testauto.eu/jtip.php?type=i&amp;alias=11&amp;lang=rus&amp;width=160&amp;sign_width=50" </w:instrText>
      </w:r>
      <w:r w:rsidR="002847B6"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fldChar w:fldCharType="separate"/>
      </w:r>
      <w:r w:rsidRPr="009731A0">
        <w:rPr>
          <w:rFonts w:ascii="Arial" w:eastAsia="Times New Roman" w:hAnsi="Arial" w:cs="Arial"/>
          <w:color w:val="4173A5"/>
          <w:sz w:val="28"/>
          <w:szCs w:val="28"/>
          <w:u w:val="single"/>
          <w:lang w:eastAsia="ru-RU"/>
        </w:rPr>
        <w:t> 11 </w:t>
      </w:r>
      <w:r w:rsidR="002847B6"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fldChar w:fldCharType="end"/>
      </w:r>
      <w:bookmarkEnd w:id="0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(приложение № 6);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c</w:t>
      </w:r>
      <w:proofErr w:type="spellEnd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двигаться без необходимости со слишком малой скоростью, тем самым, создавая помехи движению;</w:t>
      </w:r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d</w:t>
      </w:r>
      <w:proofErr w:type="spellEnd"/>
      <w:r w:rsidRPr="009731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резко тормозить, если это не требуется для обеспечения безопасности движения.</w:t>
      </w:r>
    </w:p>
    <w:p w:rsidR="001815E3" w:rsidRDefault="001815E3"/>
    <w:p w:rsidR="00FA24BF" w:rsidRDefault="00FA24BF" w:rsidP="00FA24BF">
      <w:pPr>
        <w:spacing w:after="89" w:line="240" w:lineRule="atLeast"/>
        <w:jc w:val="center"/>
        <w:textAlignment w:val="top"/>
        <w:outlineLvl w:val="0"/>
        <w:rPr>
          <w:rFonts w:ascii="Arial" w:eastAsia="Times New Roman" w:hAnsi="Arial" w:cs="Arial"/>
          <w:b/>
          <w:bCs/>
          <w:color w:val="3D3B51"/>
          <w:kern w:val="36"/>
          <w:sz w:val="36"/>
          <w:szCs w:val="36"/>
          <w:u w:val="single"/>
        </w:rPr>
      </w:pPr>
      <w:r>
        <w:rPr>
          <w:rFonts w:ascii="Arial" w:eastAsia="Times New Roman" w:hAnsi="Arial" w:cs="Arial"/>
          <w:b/>
          <w:bCs/>
          <w:color w:val="3D3B51"/>
          <w:kern w:val="36"/>
          <w:sz w:val="36"/>
          <w:szCs w:val="36"/>
          <w:u w:val="single"/>
        </w:rPr>
        <w:t>Скорость движения и дистанция в цифрах и фактах</w:t>
      </w:r>
    </w:p>
    <w:p w:rsidR="00FA24BF" w:rsidRDefault="00FA24BF" w:rsidP="00FA24BF">
      <w:pPr>
        <w:spacing w:before="213" w:after="213" w:line="240" w:lineRule="auto"/>
        <w:textAlignment w:val="top"/>
        <w:rPr>
          <w:rFonts w:ascii="Arial" w:eastAsia="Times New Roman" w:hAnsi="Arial" w:cs="Arial"/>
          <w:color w:val="161518"/>
          <w:sz w:val="25"/>
          <w:szCs w:val="25"/>
        </w:rPr>
      </w:pPr>
      <w:r>
        <w:rPr>
          <w:rFonts w:ascii="Arial" w:eastAsia="Times New Roman" w:hAnsi="Arial" w:cs="Arial"/>
          <w:b/>
          <w:bCs/>
          <w:i/>
          <w:iCs/>
          <w:color w:val="161518"/>
          <w:sz w:val="25"/>
        </w:rPr>
        <w:t>Никогда не торопись. Умелый водитель –  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161518"/>
          <w:sz w:val="25"/>
        </w:rPr>
        <w:t>это</w:t>
      </w:r>
      <w:proofErr w:type="gramEnd"/>
      <w:r>
        <w:rPr>
          <w:rFonts w:ascii="Arial" w:eastAsia="Times New Roman" w:hAnsi="Arial" w:cs="Arial"/>
          <w:b/>
          <w:bCs/>
          <w:i/>
          <w:iCs/>
          <w:color w:val="161518"/>
          <w:sz w:val="25"/>
        </w:rPr>
        <w:t xml:space="preserve"> прежде всего тот, кто умеет выбирать скорость в соответствии с дорожными условиями. «Быстро, если можно, медленно, когда необходимо».</w:t>
      </w:r>
    </w:p>
    <w:p w:rsidR="00FA24BF" w:rsidRDefault="00FA24BF" w:rsidP="00FA24BF">
      <w:pPr>
        <w:spacing w:before="213" w:after="213" w:line="240" w:lineRule="auto"/>
        <w:textAlignment w:val="top"/>
        <w:rPr>
          <w:rFonts w:ascii="Arial" w:eastAsia="Times New Roman" w:hAnsi="Arial" w:cs="Arial"/>
          <w:color w:val="161518"/>
          <w:sz w:val="25"/>
          <w:szCs w:val="25"/>
        </w:rPr>
      </w:pPr>
      <w:r>
        <w:rPr>
          <w:rFonts w:ascii="Arial" w:eastAsia="Times New Roman" w:hAnsi="Arial" w:cs="Arial"/>
          <w:b/>
          <w:bCs/>
          <w:i/>
          <w:iCs/>
          <w:color w:val="161518"/>
          <w:sz w:val="25"/>
        </w:rPr>
        <w:t>   </w:t>
      </w:r>
      <w:r>
        <w:rPr>
          <w:rFonts w:ascii="Arial" w:eastAsia="Times New Roman" w:hAnsi="Arial" w:cs="Arial"/>
          <w:b/>
          <w:bCs/>
          <w:color w:val="161518"/>
          <w:sz w:val="25"/>
        </w:rPr>
        <w:t>А </w:t>
      </w:r>
      <w:r>
        <w:rPr>
          <w:rFonts w:ascii="Arial" w:eastAsia="Times New Roman" w:hAnsi="Arial" w:cs="Arial"/>
          <w:color w:val="161518"/>
          <w:sz w:val="25"/>
          <w:szCs w:val="25"/>
        </w:rPr>
        <w:t xml:space="preserve">теперь подойдем к этой теме практически. Регламентации и ограничения по скоростному режиму в правилах дорожного движения РК приведены не только в разделе гл.10 «Скорость», но приводятся и в других главах, которые определяют особые условия движения, например проезд через железнодорожные пути, буксировка, перевозка людей и грузов и т.д. Постараемся, собрать все эти разрозненные сведения воедино – это будет подспорьем для водителей и учебным пособием для тех, кто только готовится стать водителем. Начнем с минимальной цифры и далее </w:t>
      </w:r>
      <w:proofErr w:type="gramStart"/>
      <w:r>
        <w:rPr>
          <w:rFonts w:ascii="Arial" w:eastAsia="Times New Roman" w:hAnsi="Arial" w:cs="Arial"/>
          <w:color w:val="161518"/>
          <w:sz w:val="25"/>
          <w:szCs w:val="25"/>
        </w:rPr>
        <w:t>по</w:t>
      </w:r>
      <w:proofErr w:type="gramEnd"/>
      <w:r>
        <w:rPr>
          <w:rFonts w:ascii="Arial" w:eastAsia="Times New Roman" w:hAnsi="Arial" w:cs="Arial"/>
          <w:color w:val="161518"/>
          <w:sz w:val="25"/>
          <w:szCs w:val="25"/>
        </w:rPr>
        <w:t xml:space="preserve"> нарастающей.</w:t>
      </w:r>
    </w:p>
    <w:p w:rsidR="00FA24BF" w:rsidRDefault="00FA24BF" w:rsidP="00FA24BF">
      <w:pPr>
        <w:spacing w:before="213" w:after="213" w:line="240" w:lineRule="auto"/>
        <w:textAlignment w:val="top"/>
        <w:rPr>
          <w:rFonts w:ascii="Arial" w:eastAsia="Times New Roman" w:hAnsi="Arial" w:cs="Arial"/>
          <w:color w:val="161518"/>
          <w:sz w:val="25"/>
          <w:szCs w:val="25"/>
        </w:rPr>
      </w:pPr>
      <w:r>
        <w:rPr>
          <w:rFonts w:ascii="Arial" w:eastAsia="Times New Roman" w:hAnsi="Arial" w:cs="Arial"/>
          <w:b/>
          <w:bCs/>
          <w:color w:val="161518"/>
          <w:sz w:val="25"/>
        </w:rPr>
        <w:t>И так:8 км/час</w:t>
      </w:r>
      <w:r>
        <w:rPr>
          <w:rFonts w:ascii="Arial" w:eastAsia="Times New Roman" w:hAnsi="Arial" w:cs="Arial"/>
          <w:color w:val="161518"/>
          <w:sz w:val="25"/>
        </w:rPr>
        <w:t> </w:t>
      </w:r>
      <w:r>
        <w:rPr>
          <w:rFonts w:ascii="Arial" w:eastAsia="Times New Roman" w:hAnsi="Arial" w:cs="Arial"/>
          <w:color w:val="161518"/>
          <w:sz w:val="25"/>
          <w:szCs w:val="25"/>
        </w:rPr>
        <w:t>– если скорость транспортного средства по технической характеристики менее 8 км/час при проезде через железнодорожный переезд разрешается только с согласованием и разрешением начальника дистанции пути железной дороги.</w:t>
      </w:r>
    </w:p>
    <w:p w:rsidR="00FA24BF" w:rsidRDefault="00FA24BF" w:rsidP="00FA24BF">
      <w:pPr>
        <w:spacing w:before="213" w:after="213" w:line="240" w:lineRule="auto"/>
        <w:textAlignment w:val="top"/>
        <w:rPr>
          <w:rFonts w:ascii="Arial" w:eastAsia="Times New Roman" w:hAnsi="Arial" w:cs="Arial"/>
          <w:color w:val="161518"/>
          <w:sz w:val="25"/>
          <w:szCs w:val="25"/>
        </w:rPr>
      </w:pPr>
      <w:r>
        <w:rPr>
          <w:rFonts w:ascii="Arial" w:eastAsia="Times New Roman" w:hAnsi="Arial" w:cs="Arial"/>
          <w:b/>
          <w:bCs/>
          <w:color w:val="161518"/>
          <w:sz w:val="25"/>
        </w:rPr>
        <w:t>20 км/час</w:t>
      </w:r>
      <w:r>
        <w:rPr>
          <w:rFonts w:ascii="Arial" w:eastAsia="Times New Roman" w:hAnsi="Arial" w:cs="Arial"/>
          <w:color w:val="161518"/>
          <w:sz w:val="25"/>
        </w:rPr>
        <w:t> </w:t>
      </w:r>
      <w:r>
        <w:rPr>
          <w:rFonts w:ascii="Arial" w:eastAsia="Times New Roman" w:hAnsi="Arial" w:cs="Arial"/>
          <w:color w:val="161518"/>
          <w:sz w:val="25"/>
          <w:szCs w:val="25"/>
        </w:rPr>
        <w:t>– максимальная скорость движения транспортных сре</w:t>
      </w:r>
      <w:proofErr w:type="gramStart"/>
      <w:r>
        <w:rPr>
          <w:rFonts w:ascii="Arial" w:eastAsia="Times New Roman" w:hAnsi="Arial" w:cs="Arial"/>
          <w:color w:val="161518"/>
          <w:sz w:val="25"/>
          <w:szCs w:val="25"/>
        </w:rPr>
        <w:t>дств  в ж</w:t>
      </w:r>
      <w:proofErr w:type="gramEnd"/>
      <w:r>
        <w:rPr>
          <w:rFonts w:ascii="Arial" w:eastAsia="Times New Roman" w:hAnsi="Arial" w:cs="Arial"/>
          <w:color w:val="161518"/>
          <w:sz w:val="25"/>
          <w:szCs w:val="25"/>
        </w:rPr>
        <w:t>илых зонах.</w:t>
      </w:r>
    </w:p>
    <w:p w:rsidR="00FA24BF" w:rsidRDefault="00FA24BF" w:rsidP="00FA24BF">
      <w:pPr>
        <w:spacing w:before="213" w:after="213" w:line="240" w:lineRule="auto"/>
        <w:textAlignment w:val="top"/>
        <w:rPr>
          <w:rFonts w:ascii="Arial" w:eastAsia="Times New Roman" w:hAnsi="Arial" w:cs="Arial"/>
          <w:color w:val="161518"/>
          <w:sz w:val="25"/>
          <w:szCs w:val="25"/>
        </w:rPr>
      </w:pPr>
      <w:r>
        <w:rPr>
          <w:rFonts w:ascii="Arial" w:eastAsia="Times New Roman" w:hAnsi="Arial" w:cs="Arial"/>
          <w:b/>
          <w:bCs/>
          <w:color w:val="161518"/>
          <w:sz w:val="25"/>
        </w:rPr>
        <w:t>30 км/час</w:t>
      </w:r>
      <w:r>
        <w:rPr>
          <w:rFonts w:ascii="Arial" w:eastAsia="Times New Roman" w:hAnsi="Arial" w:cs="Arial"/>
          <w:color w:val="161518"/>
          <w:sz w:val="25"/>
        </w:rPr>
        <w:t> </w:t>
      </w:r>
      <w:r>
        <w:rPr>
          <w:rFonts w:ascii="Arial" w:eastAsia="Times New Roman" w:hAnsi="Arial" w:cs="Arial"/>
          <w:color w:val="161518"/>
          <w:sz w:val="25"/>
          <w:szCs w:val="25"/>
        </w:rPr>
        <w:t>– В зоне знака 3.22 «Обгон запрещён» запрещен обгон всех транспортных средств, кроме мотоцикла без бокового прицепа</w:t>
      </w:r>
    </w:p>
    <w:p w:rsidR="00FA24BF" w:rsidRDefault="00FA24BF" w:rsidP="00FA24BF">
      <w:pPr>
        <w:spacing w:before="213" w:after="213" w:line="240" w:lineRule="auto"/>
        <w:textAlignment w:val="top"/>
        <w:rPr>
          <w:rFonts w:ascii="Arial" w:eastAsia="Times New Roman" w:hAnsi="Arial" w:cs="Arial"/>
          <w:color w:val="161518"/>
          <w:sz w:val="25"/>
          <w:szCs w:val="25"/>
        </w:rPr>
      </w:pPr>
      <w:r>
        <w:rPr>
          <w:rFonts w:ascii="Arial" w:eastAsia="Times New Roman" w:hAnsi="Arial" w:cs="Arial"/>
          <w:color w:val="161518"/>
          <w:sz w:val="25"/>
          <w:szCs w:val="25"/>
        </w:rPr>
        <w:lastRenderedPageBreak/>
        <w:t>– 3.21 обгон запрещен грузовым автомобилям полной массой более 3.5 т, кроме мотоцикла без бокового прицепа.</w:t>
      </w:r>
    </w:p>
    <w:p w:rsidR="00FA24BF" w:rsidRDefault="00FA24BF" w:rsidP="00FA24BF">
      <w:pPr>
        <w:spacing w:before="213" w:after="213" w:line="240" w:lineRule="auto"/>
        <w:textAlignment w:val="top"/>
        <w:rPr>
          <w:rFonts w:ascii="Arial" w:eastAsia="Times New Roman" w:hAnsi="Arial" w:cs="Arial"/>
          <w:color w:val="161518"/>
          <w:sz w:val="25"/>
          <w:szCs w:val="25"/>
        </w:rPr>
      </w:pPr>
      <w:r>
        <w:rPr>
          <w:rFonts w:ascii="Arial" w:eastAsia="Times New Roman" w:hAnsi="Arial" w:cs="Arial"/>
          <w:b/>
          <w:bCs/>
          <w:color w:val="161518"/>
          <w:sz w:val="25"/>
        </w:rPr>
        <w:t>40 км/час</w:t>
      </w:r>
      <w:r>
        <w:rPr>
          <w:rFonts w:ascii="Arial" w:eastAsia="Times New Roman" w:hAnsi="Arial" w:cs="Arial"/>
          <w:color w:val="161518"/>
          <w:sz w:val="25"/>
        </w:rPr>
        <w:t> </w:t>
      </w:r>
      <w:r>
        <w:rPr>
          <w:rFonts w:ascii="Arial" w:eastAsia="Times New Roman" w:hAnsi="Arial" w:cs="Arial"/>
          <w:color w:val="161518"/>
          <w:sz w:val="25"/>
          <w:szCs w:val="25"/>
        </w:rPr>
        <w:t>– На автомагистралях обозначенных знаком 5.1 запрещено движение транспортных средств, скорость которых по технической характеристике или по их состоянию, менее 40 км/час.                                       </w:t>
      </w:r>
      <w:r>
        <w:rPr>
          <w:rFonts w:ascii="Arial" w:eastAsia="Times New Roman" w:hAnsi="Arial" w:cs="Arial"/>
          <w:b/>
          <w:bCs/>
          <w:color w:val="161518"/>
          <w:sz w:val="25"/>
        </w:rPr>
        <w:t>9.5.</w:t>
      </w:r>
      <w:r>
        <w:rPr>
          <w:rFonts w:ascii="Arial" w:eastAsia="Times New Roman" w:hAnsi="Arial" w:cs="Arial"/>
          <w:color w:val="161518"/>
          <w:sz w:val="25"/>
        </w:rPr>
        <w:t> </w:t>
      </w:r>
      <w:r>
        <w:rPr>
          <w:rFonts w:ascii="Arial" w:eastAsia="Times New Roman" w:hAnsi="Arial" w:cs="Arial"/>
          <w:color w:val="161518"/>
          <w:sz w:val="25"/>
          <w:szCs w:val="25"/>
        </w:rPr>
        <w:t>Транспортные средства, скорость которых не должна превышать 40км/час по техническим причинам не могут развивать такую скорость, должны двигаться по крайней правой полосе, кроме случаев объезда, обгона, перестроения, а так же для поворота налево, разворота.</w:t>
      </w:r>
    </w:p>
    <w:p w:rsidR="00FA24BF" w:rsidRDefault="00FA24BF" w:rsidP="00FA24BF">
      <w:pPr>
        <w:spacing w:before="213" w:after="213" w:line="240" w:lineRule="auto"/>
        <w:textAlignment w:val="top"/>
        <w:rPr>
          <w:rFonts w:ascii="Arial" w:eastAsia="Times New Roman" w:hAnsi="Arial" w:cs="Arial"/>
          <w:color w:val="161518"/>
          <w:sz w:val="25"/>
          <w:szCs w:val="25"/>
        </w:rPr>
      </w:pPr>
      <w:r>
        <w:rPr>
          <w:rFonts w:ascii="Arial" w:eastAsia="Times New Roman" w:hAnsi="Arial" w:cs="Arial"/>
          <w:b/>
          <w:bCs/>
          <w:color w:val="161518"/>
          <w:sz w:val="25"/>
        </w:rPr>
        <w:t>9.11</w:t>
      </w:r>
      <w:r>
        <w:rPr>
          <w:rFonts w:ascii="Arial" w:eastAsia="Times New Roman" w:hAnsi="Arial" w:cs="Arial"/>
          <w:color w:val="161518"/>
          <w:sz w:val="25"/>
          <w:szCs w:val="25"/>
        </w:rPr>
        <w:t>. На дорогах за городом водители всех транспортных средств, скорость которых не должна превышать 40 км/час, обязаны поддерживать между своим и движущимся  </w:t>
      </w:r>
      <w:proofErr w:type="gramStart"/>
      <w:r>
        <w:rPr>
          <w:rFonts w:ascii="Arial" w:eastAsia="Times New Roman" w:hAnsi="Arial" w:cs="Arial"/>
          <w:color w:val="161518"/>
          <w:sz w:val="25"/>
          <w:szCs w:val="25"/>
        </w:rPr>
        <w:t>впереди</w:t>
      </w:r>
      <w:proofErr w:type="gramEnd"/>
      <w:r>
        <w:rPr>
          <w:rFonts w:ascii="Arial" w:eastAsia="Times New Roman" w:hAnsi="Arial" w:cs="Arial"/>
          <w:color w:val="161518"/>
          <w:sz w:val="25"/>
          <w:szCs w:val="25"/>
        </w:rPr>
        <w:t xml:space="preserve"> </w:t>
      </w:r>
      <w:proofErr w:type="gramStart"/>
      <w:r>
        <w:rPr>
          <w:rFonts w:ascii="Arial" w:eastAsia="Times New Roman" w:hAnsi="Arial" w:cs="Arial"/>
          <w:color w:val="161518"/>
          <w:sz w:val="25"/>
          <w:szCs w:val="25"/>
        </w:rPr>
        <w:t>транспортным</w:t>
      </w:r>
      <w:proofErr w:type="gramEnd"/>
      <w:r>
        <w:rPr>
          <w:rFonts w:ascii="Arial" w:eastAsia="Times New Roman" w:hAnsi="Arial" w:cs="Arial"/>
          <w:color w:val="161518"/>
          <w:sz w:val="25"/>
          <w:szCs w:val="25"/>
        </w:rPr>
        <w:t xml:space="preserve"> средством, такую дистанцию, чтобы обгоняющие их транспортные средства могли без труда перестроиться на ранее занимаемую полосу.</w:t>
      </w:r>
    </w:p>
    <w:p w:rsidR="00FA24BF" w:rsidRDefault="00FA24BF" w:rsidP="00FA24BF">
      <w:pPr>
        <w:spacing w:before="213" w:after="213" w:line="240" w:lineRule="auto"/>
        <w:textAlignment w:val="top"/>
        <w:rPr>
          <w:rFonts w:ascii="Arial" w:eastAsia="Times New Roman" w:hAnsi="Arial" w:cs="Arial"/>
          <w:color w:val="161518"/>
          <w:sz w:val="25"/>
          <w:szCs w:val="25"/>
        </w:rPr>
      </w:pPr>
      <w:r>
        <w:rPr>
          <w:rFonts w:ascii="Arial" w:eastAsia="Times New Roman" w:hAnsi="Arial" w:cs="Arial"/>
          <w:color w:val="161518"/>
          <w:sz w:val="25"/>
          <w:szCs w:val="25"/>
        </w:rPr>
        <w:t>Это правило не действует при интенсивном движении в организованной колонне.</w:t>
      </w:r>
    </w:p>
    <w:p w:rsidR="00FA24BF" w:rsidRDefault="00FA24BF" w:rsidP="00FA24BF">
      <w:pPr>
        <w:spacing w:before="213" w:after="213" w:line="240" w:lineRule="auto"/>
        <w:textAlignment w:val="top"/>
        <w:rPr>
          <w:rFonts w:ascii="Arial" w:eastAsia="Times New Roman" w:hAnsi="Arial" w:cs="Arial"/>
          <w:color w:val="161518"/>
          <w:sz w:val="25"/>
          <w:szCs w:val="25"/>
        </w:rPr>
      </w:pPr>
      <w:r>
        <w:rPr>
          <w:rFonts w:ascii="Arial" w:eastAsia="Times New Roman" w:hAnsi="Arial" w:cs="Arial"/>
          <w:b/>
          <w:bCs/>
          <w:color w:val="161518"/>
          <w:sz w:val="25"/>
        </w:rPr>
        <w:t>50 км/час</w:t>
      </w:r>
      <w:r>
        <w:rPr>
          <w:rFonts w:ascii="Arial" w:eastAsia="Times New Roman" w:hAnsi="Arial" w:cs="Arial"/>
          <w:color w:val="161518"/>
          <w:sz w:val="25"/>
        </w:rPr>
        <w:t> </w:t>
      </w:r>
      <w:r>
        <w:rPr>
          <w:rFonts w:ascii="Arial" w:eastAsia="Times New Roman" w:hAnsi="Arial" w:cs="Arial"/>
          <w:color w:val="161518"/>
          <w:sz w:val="25"/>
          <w:szCs w:val="25"/>
        </w:rPr>
        <w:t>– Максимально допустимая скорость при буксировке механических транспортных средств.</w:t>
      </w:r>
    </w:p>
    <w:p w:rsidR="00FA24BF" w:rsidRDefault="00FA24BF" w:rsidP="00FA24BF">
      <w:pPr>
        <w:spacing w:before="213" w:after="213" w:line="240" w:lineRule="auto"/>
        <w:textAlignment w:val="top"/>
        <w:rPr>
          <w:rFonts w:ascii="Arial" w:eastAsia="Times New Roman" w:hAnsi="Arial" w:cs="Arial"/>
          <w:color w:val="161518"/>
          <w:sz w:val="25"/>
          <w:szCs w:val="25"/>
        </w:rPr>
      </w:pPr>
      <w:r>
        <w:rPr>
          <w:rFonts w:ascii="Arial" w:eastAsia="Times New Roman" w:hAnsi="Arial" w:cs="Arial"/>
          <w:b/>
          <w:bCs/>
          <w:color w:val="161518"/>
          <w:sz w:val="25"/>
        </w:rPr>
        <w:t>60 км/час</w:t>
      </w:r>
      <w:r>
        <w:rPr>
          <w:rFonts w:ascii="Arial" w:eastAsia="Times New Roman" w:hAnsi="Arial" w:cs="Arial"/>
          <w:color w:val="161518"/>
          <w:sz w:val="25"/>
        </w:rPr>
        <w:t> </w:t>
      </w:r>
      <w:r>
        <w:rPr>
          <w:rFonts w:ascii="Arial" w:eastAsia="Times New Roman" w:hAnsi="Arial" w:cs="Arial"/>
          <w:color w:val="161518"/>
          <w:sz w:val="25"/>
          <w:szCs w:val="25"/>
        </w:rPr>
        <w:t>а) Максимальная скорость движения для всех транспортных средств в населенных пунктах (обозначенных знаком 5.22 на белом фоне). б) Максимально допустимая скорость при перевозке пассажиров в кузове грузового автомобиля.</w:t>
      </w:r>
    </w:p>
    <w:p w:rsidR="00FA24BF" w:rsidRDefault="00FA24BF" w:rsidP="00FA24BF">
      <w:pPr>
        <w:spacing w:before="213" w:after="213" w:line="240" w:lineRule="auto"/>
        <w:textAlignment w:val="top"/>
        <w:rPr>
          <w:rFonts w:ascii="Arial" w:eastAsia="Times New Roman" w:hAnsi="Arial" w:cs="Arial"/>
          <w:color w:val="161518"/>
          <w:sz w:val="25"/>
          <w:szCs w:val="25"/>
        </w:rPr>
      </w:pPr>
      <w:r>
        <w:rPr>
          <w:rFonts w:ascii="Arial" w:eastAsia="Times New Roman" w:hAnsi="Arial" w:cs="Arial"/>
          <w:b/>
          <w:bCs/>
          <w:color w:val="161518"/>
          <w:sz w:val="25"/>
        </w:rPr>
        <w:t>70 км/час</w:t>
      </w:r>
      <w:r>
        <w:rPr>
          <w:rFonts w:ascii="Arial" w:eastAsia="Times New Roman" w:hAnsi="Arial" w:cs="Arial"/>
          <w:color w:val="161518"/>
          <w:sz w:val="25"/>
        </w:rPr>
        <w:t> </w:t>
      </w:r>
      <w:r>
        <w:rPr>
          <w:rFonts w:ascii="Arial" w:eastAsia="Times New Roman" w:hAnsi="Arial" w:cs="Arial"/>
          <w:color w:val="161518"/>
          <w:sz w:val="25"/>
          <w:szCs w:val="25"/>
        </w:rPr>
        <w:t>– Максимально допустимая скорость за городом</w:t>
      </w:r>
    </w:p>
    <w:p w:rsidR="00FA24BF" w:rsidRDefault="00FA24BF" w:rsidP="00FA24BF">
      <w:pPr>
        <w:spacing w:before="213" w:after="213" w:line="240" w:lineRule="auto"/>
        <w:textAlignment w:val="top"/>
        <w:rPr>
          <w:rFonts w:ascii="Arial" w:eastAsia="Times New Roman" w:hAnsi="Arial" w:cs="Arial"/>
          <w:color w:val="161518"/>
          <w:sz w:val="25"/>
          <w:szCs w:val="25"/>
        </w:rPr>
      </w:pPr>
      <w:r>
        <w:rPr>
          <w:rFonts w:ascii="Arial" w:eastAsia="Times New Roman" w:hAnsi="Arial" w:cs="Arial"/>
          <w:color w:val="161518"/>
          <w:sz w:val="25"/>
          <w:szCs w:val="25"/>
        </w:rPr>
        <w:t>– грузовых автомобилей, с разрешенной максимальной массой более 3.5 тонн.</w:t>
      </w:r>
    </w:p>
    <w:p w:rsidR="00FA24BF" w:rsidRDefault="00FA24BF" w:rsidP="00FA24BF">
      <w:pPr>
        <w:spacing w:before="213" w:after="213" w:line="240" w:lineRule="auto"/>
        <w:textAlignment w:val="top"/>
        <w:rPr>
          <w:rFonts w:ascii="Arial" w:eastAsia="Times New Roman" w:hAnsi="Arial" w:cs="Arial"/>
          <w:color w:val="161518"/>
          <w:sz w:val="25"/>
          <w:szCs w:val="25"/>
        </w:rPr>
      </w:pPr>
      <w:r>
        <w:rPr>
          <w:rFonts w:ascii="Arial" w:eastAsia="Times New Roman" w:hAnsi="Arial" w:cs="Arial"/>
          <w:color w:val="161518"/>
          <w:sz w:val="25"/>
          <w:szCs w:val="25"/>
        </w:rPr>
        <w:t>– легковых автомобилей с прицепом</w:t>
      </w:r>
    </w:p>
    <w:p w:rsidR="00FA24BF" w:rsidRDefault="00FA24BF" w:rsidP="00FA24BF">
      <w:pPr>
        <w:spacing w:before="213" w:after="213" w:line="240" w:lineRule="auto"/>
        <w:textAlignment w:val="top"/>
        <w:rPr>
          <w:rFonts w:ascii="Arial" w:eastAsia="Times New Roman" w:hAnsi="Arial" w:cs="Arial"/>
          <w:color w:val="161518"/>
          <w:sz w:val="25"/>
          <w:szCs w:val="25"/>
        </w:rPr>
      </w:pPr>
      <w:r>
        <w:rPr>
          <w:rFonts w:ascii="Arial" w:eastAsia="Times New Roman" w:hAnsi="Arial" w:cs="Arial"/>
          <w:color w:val="161518"/>
          <w:sz w:val="25"/>
          <w:szCs w:val="25"/>
        </w:rPr>
        <w:t>–  городских, туристических автобусов, в том числе осуществляющих перевозку групп детей.</w:t>
      </w:r>
    </w:p>
    <w:p w:rsidR="00FA24BF" w:rsidRDefault="00FA24BF" w:rsidP="00FA24BF">
      <w:pPr>
        <w:spacing w:before="213" w:after="213" w:line="240" w:lineRule="auto"/>
        <w:textAlignment w:val="top"/>
        <w:rPr>
          <w:rFonts w:ascii="Arial" w:eastAsia="Times New Roman" w:hAnsi="Arial" w:cs="Arial"/>
          <w:color w:val="161518"/>
          <w:sz w:val="25"/>
          <w:szCs w:val="25"/>
        </w:rPr>
      </w:pPr>
      <w:r>
        <w:rPr>
          <w:rFonts w:ascii="Arial" w:eastAsia="Times New Roman" w:hAnsi="Arial" w:cs="Arial"/>
          <w:b/>
          <w:bCs/>
          <w:color w:val="161518"/>
          <w:sz w:val="25"/>
        </w:rPr>
        <w:t>90 км/час</w:t>
      </w:r>
      <w:r>
        <w:rPr>
          <w:rFonts w:ascii="Arial" w:eastAsia="Times New Roman" w:hAnsi="Arial" w:cs="Arial"/>
          <w:color w:val="161518"/>
          <w:sz w:val="25"/>
        </w:rPr>
        <w:t> </w:t>
      </w:r>
      <w:r>
        <w:rPr>
          <w:rFonts w:ascii="Arial" w:eastAsia="Times New Roman" w:hAnsi="Arial" w:cs="Arial"/>
          <w:color w:val="161518"/>
          <w:sz w:val="25"/>
          <w:szCs w:val="25"/>
        </w:rPr>
        <w:t>– Максимальная скорость –</w:t>
      </w:r>
      <w:r>
        <w:rPr>
          <w:rFonts w:ascii="Arial" w:eastAsia="Times New Roman" w:hAnsi="Arial" w:cs="Arial"/>
          <w:color w:val="161518"/>
          <w:sz w:val="25"/>
        </w:rPr>
        <w:t> </w:t>
      </w:r>
      <w:r>
        <w:rPr>
          <w:rFonts w:ascii="Arial" w:eastAsia="Times New Roman" w:hAnsi="Arial" w:cs="Arial"/>
          <w:b/>
          <w:bCs/>
          <w:i/>
          <w:iCs/>
          <w:color w:val="161518"/>
          <w:sz w:val="25"/>
        </w:rPr>
        <w:t>за городом</w:t>
      </w:r>
      <w:r>
        <w:rPr>
          <w:rFonts w:ascii="Arial" w:eastAsia="Times New Roman" w:hAnsi="Arial" w:cs="Arial"/>
          <w:color w:val="161518"/>
          <w:sz w:val="25"/>
        </w:rPr>
        <w:t> </w:t>
      </w:r>
      <w:r>
        <w:rPr>
          <w:rFonts w:ascii="Arial" w:eastAsia="Times New Roman" w:hAnsi="Arial" w:cs="Arial"/>
          <w:color w:val="161518"/>
          <w:sz w:val="25"/>
          <w:szCs w:val="25"/>
        </w:rPr>
        <w:t>–  автомобилям с разрешенной максимальной скоростью до 3.5т, междугородним автобусам  особо малым автобусам. </w:t>
      </w:r>
      <w:r>
        <w:rPr>
          <w:rFonts w:ascii="Arial" w:eastAsia="Times New Roman" w:hAnsi="Arial" w:cs="Arial"/>
          <w:color w:val="161518"/>
          <w:sz w:val="25"/>
        </w:rPr>
        <w:t> </w:t>
      </w:r>
      <w:r>
        <w:rPr>
          <w:rFonts w:ascii="Arial" w:eastAsia="Times New Roman" w:hAnsi="Arial" w:cs="Arial"/>
          <w:b/>
          <w:bCs/>
          <w:i/>
          <w:iCs/>
          <w:color w:val="161518"/>
          <w:sz w:val="25"/>
        </w:rPr>
        <w:t xml:space="preserve">На автомагистралях 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161518"/>
          <w:sz w:val="25"/>
        </w:rPr>
        <w:t>-</w:t>
      </w:r>
      <w:r>
        <w:rPr>
          <w:rFonts w:ascii="Arial" w:eastAsia="Times New Roman" w:hAnsi="Arial" w:cs="Arial"/>
          <w:color w:val="161518"/>
          <w:sz w:val="25"/>
          <w:szCs w:val="25"/>
        </w:rPr>
        <w:t>г</w:t>
      </w:r>
      <w:proofErr w:type="gramEnd"/>
      <w:r>
        <w:rPr>
          <w:rFonts w:ascii="Arial" w:eastAsia="Times New Roman" w:hAnsi="Arial" w:cs="Arial"/>
          <w:color w:val="161518"/>
          <w:sz w:val="25"/>
          <w:szCs w:val="25"/>
        </w:rPr>
        <w:t>рузовым автомобилям с полной массой более 3.5тонн,  легковым автомобилям с прицепом, городских, туристических автобусов в том числе, осуществляющих перевозку групп детей.</w:t>
      </w:r>
    </w:p>
    <w:p w:rsidR="00FA24BF" w:rsidRDefault="00FA24BF" w:rsidP="00FA24BF">
      <w:pPr>
        <w:spacing w:before="213" w:after="213" w:line="240" w:lineRule="auto"/>
        <w:textAlignment w:val="top"/>
        <w:rPr>
          <w:rFonts w:ascii="Arial" w:eastAsia="Times New Roman" w:hAnsi="Arial" w:cs="Arial"/>
          <w:color w:val="161518"/>
          <w:sz w:val="25"/>
          <w:szCs w:val="25"/>
        </w:rPr>
      </w:pPr>
      <w:r>
        <w:rPr>
          <w:rFonts w:ascii="Arial" w:eastAsia="Times New Roman" w:hAnsi="Arial" w:cs="Arial"/>
          <w:b/>
          <w:bCs/>
          <w:color w:val="161518"/>
          <w:sz w:val="25"/>
        </w:rPr>
        <w:t>110 км/час</w:t>
      </w:r>
      <w:r>
        <w:rPr>
          <w:rFonts w:ascii="Arial" w:eastAsia="Times New Roman" w:hAnsi="Arial" w:cs="Arial"/>
          <w:color w:val="161518"/>
          <w:sz w:val="25"/>
        </w:rPr>
        <w:t> </w:t>
      </w:r>
      <w:r>
        <w:rPr>
          <w:rFonts w:ascii="Arial" w:eastAsia="Times New Roman" w:hAnsi="Arial" w:cs="Arial"/>
          <w:color w:val="161518"/>
          <w:sz w:val="25"/>
          <w:szCs w:val="25"/>
        </w:rPr>
        <w:t>– максимально разрешенная скорость – на</w:t>
      </w:r>
      <w:r>
        <w:rPr>
          <w:rFonts w:ascii="Arial" w:eastAsia="Times New Roman" w:hAnsi="Arial" w:cs="Arial"/>
          <w:b/>
          <w:bCs/>
          <w:i/>
          <w:iCs/>
          <w:color w:val="161518"/>
          <w:sz w:val="25"/>
        </w:rPr>
        <w:t> автомагистралях</w:t>
      </w:r>
      <w:r>
        <w:rPr>
          <w:rFonts w:ascii="Arial" w:eastAsia="Times New Roman" w:hAnsi="Arial" w:cs="Arial"/>
          <w:color w:val="161518"/>
          <w:sz w:val="25"/>
        </w:rPr>
        <w:t> </w:t>
      </w:r>
      <w:r>
        <w:rPr>
          <w:rFonts w:ascii="Arial" w:eastAsia="Times New Roman" w:hAnsi="Arial" w:cs="Arial"/>
          <w:color w:val="161518"/>
          <w:sz w:val="25"/>
          <w:szCs w:val="25"/>
        </w:rPr>
        <w:t>– грузовым с максимальной массой не более – 3.5 тонн. Междугородним и микроавтобусам.</w:t>
      </w:r>
    </w:p>
    <w:p w:rsidR="00FA24BF" w:rsidRDefault="00FA24BF" w:rsidP="00FA24BF">
      <w:pPr>
        <w:spacing w:before="213" w:after="213" w:line="240" w:lineRule="auto"/>
        <w:textAlignment w:val="top"/>
        <w:rPr>
          <w:rFonts w:ascii="Arial" w:eastAsia="Times New Roman" w:hAnsi="Arial" w:cs="Arial"/>
          <w:color w:val="161518"/>
          <w:sz w:val="25"/>
          <w:szCs w:val="25"/>
        </w:rPr>
      </w:pPr>
      <w:r>
        <w:rPr>
          <w:rFonts w:ascii="Arial" w:eastAsia="Times New Roman" w:hAnsi="Arial" w:cs="Arial"/>
          <w:color w:val="161518"/>
          <w:sz w:val="25"/>
          <w:szCs w:val="25"/>
        </w:rPr>
        <w:t>Вне населенных пунктов – легковым автомобилям и мотоциклам.</w:t>
      </w:r>
    </w:p>
    <w:p w:rsidR="00FA24BF" w:rsidRDefault="00FA24BF" w:rsidP="00FA24BF">
      <w:pPr>
        <w:spacing w:before="213" w:after="213" w:line="240" w:lineRule="auto"/>
        <w:textAlignment w:val="top"/>
        <w:rPr>
          <w:rFonts w:ascii="Arial" w:eastAsia="Times New Roman" w:hAnsi="Arial" w:cs="Arial"/>
          <w:color w:val="161518"/>
          <w:sz w:val="25"/>
          <w:szCs w:val="25"/>
        </w:rPr>
      </w:pPr>
      <w:r>
        <w:rPr>
          <w:rFonts w:ascii="Arial" w:eastAsia="Times New Roman" w:hAnsi="Arial" w:cs="Arial"/>
          <w:color w:val="161518"/>
          <w:sz w:val="25"/>
          <w:szCs w:val="25"/>
        </w:rPr>
        <w:t> </w:t>
      </w:r>
    </w:p>
    <w:p w:rsidR="00FA24BF" w:rsidRDefault="00FA24BF" w:rsidP="00FA24BF">
      <w:pPr>
        <w:spacing w:before="213" w:after="213" w:line="240" w:lineRule="auto"/>
        <w:textAlignment w:val="top"/>
        <w:rPr>
          <w:rFonts w:ascii="Arial" w:eastAsia="Times New Roman" w:hAnsi="Arial" w:cs="Arial"/>
          <w:color w:val="161518"/>
          <w:sz w:val="25"/>
          <w:szCs w:val="25"/>
        </w:rPr>
      </w:pPr>
      <w:r>
        <w:rPr>
          <w:rFonts w:ascii="Arial" w:eastAsia="Times New Roman" w:hAnsi="Arial" w:cs="Arial"/>
          <w:b/>
          <w:bCs/>
          <w:i/>
          <w:iCs/>
          <w:color w:val="161518"/>
          <w:sz w:val="25"/>
        </w:rPr>
        <w:t> </w:t>
      </w:r>
      <w:r>
        <w:rPr>
          <w:rFonts w:ascii="Arial" w:eastAsia="Times New Roman" w:hAnsi="Arial" w:cs="Arial"/>
          <w:b/>
          <w:bCs/>
          <w:color w:val="161518"/>
          <w:sz w:val="25"/>
        </w:rPr>
        <w:t>10.5 </w:t>
      </w:r>
      <w:r>
        <w:rPr>
          <w:rFonts w:ascii="Arial" w:eastAsia="Times New Roman" w:hAnsi="Arial" w:cs="Arial"/>
          <w:b/>
          <w:bCs/>
          <w:i/>
          <w:iCs/>
          <w:color w:val="161518"/>
          <w:sz w:val="25"/>
        </w:rPr>
        <w:t>  Водителю запрещается:</w:t>
      </w:r>
    </w:p>
    <w:p w:rsidR="00FA24BF" w:rsidRDefault="00FA24BF" w:rsidP="00FA24BF">
      <w:pPr>
        <w:spacing w:before="213" w:after="213" w:line="240" w:lineRule="auto"/>
        <w:textAlignment w:val="top"/>
        <w:rPr>
          <w:rFonts w:ascii="Arial" w:eastAsia="Times New Roman" w:hAnsi="Arial" w:cs="Arial"/>
          <w:color w:val="161518"/>
          <w:sz w:val="25"/>
          <w:szCs w:val="25"/>
        </w:rPr>
      </w:pPr>
      <w:r>
        <w:rPr>
          <w:rFonts w:ascii="Arial" w:eastAsia="Times New Roman" w:hAnsi="Arial" w:cs="Arial"/>
          <w:color w:val="161518"/>
          <w:sz w:val="25"/>
          <w:szCs w:val="25"/>
        </w:rPr>
        <w:t>–</w:t>
      </w:r>
      <w:r>
        <w:rPr>
          <w:rFonts w:ascii="Arial" w:eastAsia="Times New Roman" w:hAnsi="Arial" w:cs="Arial"/>
          <w:color w:val="161518"/>
          <w:sz w:val="25"/>
        </w:rPr>
        <w:t> </w:t>
      </w:r>
      <w:r>
        <w:rPr>
          <w:rFonts w:ascii="Arial" w:eastAsia="Times New Roman" w:hAnsi="Arial" w:cs="Arial"/>
          <w:b/>
          <w:bCs/>
          <w:color w:val="161518"/>
          <w:sz w:val="25"/>
        </w:rPr>
        <w:t>Превышать</w:t>
      </w:r>
      <w:r>
        <w:rPr>
          <w:rFonts w:ascii="Arial" w:eastAsia="Times New Roman" w:hAnsi="Arial" w:cs="Arial"/>
          <w:color w:val="161518"/>
          <w:sz w:val="25"/>
        </w:rPr>
        <w:t> </w:t>
      </w:r>
      <w:r>
        <w:rPr>
          <w:rFonts w:ascii="Arial" w:eastAsia="Times New Roman" w:hAnsi="Arial" w:cs="Arial"/>
          <w:color w:val="161518"/>
          <w:sz w:val="25"/>
          <w:szCs w:val="25"/>
        </w:rPr>
        <w:t>максимальную скорость, определенную  технической характеристикой транспортного средства;</w:t>
      </w:r>
    </w:p>
    <w:p w:rsidR="00FA24BF" w:rsidRDefault="00FA24BF" w:rsidP="00FA24BF">
      <w:pPr>
        <w:spacing w:before="213" w:after="213" w:line="240" w:lineRule="auto"/>
        <w:textAlignment w:val="top"/>
        <w:rPr>
          <w:rFonts w:ascii="Arial" w:eastAsia="Times New Roman" w:hAnsi="Arial" w:cs="Arial"/>
          <w:color w:val="161518"/>
          <w:sz w:val="25"/>
          <w:szCs w:val="25"/>
        </w:rPr>
      </w:pPr>
      <w:r>
        <w:rPr>
          <w:rFonts w:ascii="Arial" w:eastAsia="Times New Roman" w:hAnsi="Arial" w:cs="Arial"/>
          <w:color w:val="161518"/>
          <w:sz w:val="25"/>
          <w:szCs w:val="25"/>
        </w:rPr>
        <w:t>–</w:t>
      </w:r>
      <w:r>
        <w:rPr>
          <w:rFonts w:ascii="Arial" w:eastAsia="Times New Roman" w:hAnsi="Arial" w:cs="Arial"/>
          <w:color w:val="161518"/>
          <w:sz w:val="25"/>
        </w:rPr>
        <w:t> </w:t>
      </w:r>
      <w:r>
        <w:rPr>
          <w:rFonts w:ascii="Arial" w:eastAsia="Times New Roman" w:hAnsi="Arial" w:cs="Arial"/>
          <w:b/>
          <w:bCs/>
          <w:color w:val="161518"/>
          <w:sz w:val="25"/>
        </w:rPr>
        <w:t>Превышать</w:t>
      </w:r>
      <w:r>
        <w:rPr>
          <w:rFonts w:ascii="Arial" w:eastAsia="Times New Roman" w:hAnsi="Arial" w:cs="Arial"/>
          <w:color w:val="161518"/>
          <w:sz w:val="25"/>
        </w:rPr>
        <w:t> </w:t>
      </w:r>
      <w:r>
        <w:rPr>
          <w:rFonts w:ascii="Arial" w:eastAsia="Times New Roman" w:hAnsi="Arial" w:cs="Arial"/>
          <w:color w:val="161518"/>
          <w:sz w:val="25"/>
          <w:szCs w:val="25"/>
        </w:rPr>
        <w:t>скорость,  указанную на опознавательном знаке  «Ограничение скорости», установленном на транспортном средстве.</w:t>
      </w:r>
    </w:p>
    <w:p w:rsidR="00FA24BF" w:rsidRDefault="00FA24BF" w:rsidP="00FA24BF">
      <w:pPr>
        <w:spacing w:before="213" w:after="213" w:line="240" w:lineRule="auto"/>
        <w:textAlignment w:val="top"/>
        <w:rPr>
          <w:rFonts w:ascii="Arial" w:eastAsia="Times New Roman" w:hAnsi="Arial" w:cs="Arial"/>
          <w:color w:val="161518"/>
          <w:sz w:val="25"/>
          <w:szCs w:val="25"/>
        </w:rPr>
      </w:pPr>
      <w:r>
        <w:rPr>
          <w:rFonts w:ascii="Arial" w:eastAsia="Times New Roman" w:hAnsi="Arial" w:cs="Arial"/>
          <w:color w:val="161518"/>
          <w:sz w:val="25"/>
          <w:szCs w:val="25"/>
        </w:rPr>
        <w:t>–</w:t>
      </w:r>
      <w:r>
        <w:rPr>
          <w:rFonts w:ascii="Arial" w:eastAsia="Times New Roman" w:hAnsi="Arial" w:cs="Arial"/>
          <w:color w:val="161518"/>
          <w:sz w:val="25"/>
        </w:rPr>
        <w:t> </w:t>
      </w:r>
      <w:r>
        <w:rPr>
          <w:rFonts w:ascii="Arial" w:eastAsia="Times New Roman" w:hAnsi="Arial" w:cs="Arial"/>
          <w:b/>
          <w:bCs/>
          <w:color w:val="161518"/>
          <w:sz w:val="25"/>
        </w:rPr>
        <w:t>Создавать </w:t>
      </w:r>
      <w:r>
        <w:rPr>
          <w:rFonts w:ascii="Arial" w:eastAsia="Times New Roman" w:hAnsi="Arial" w:cs="Arial"/>
          <w:color w:val="161518"/>
          <w:sz w:val="25"/>
          <w:szCs w:val="25"/>
        </w:rPr>
        <w:t> помехи другим транспортным средствам,  двигаясь без необходимости со слишком малой скоростью.</w:t>
      </w:r>
    </w:p>
    <w:p w:rsidR="00FA24BF" w:rsidRDefault="00FA24BF" w:rsidP="00FA24BF">
      <w:pPr>
        <w:spacing w:before="213" w:after="213" w:line="240" w:lineRule="auto"/>
        <w:textAlignment w:val="top"/>
        <w:rPr>
          <w:rFonts w:ascii="Arial" w:eastAsia="Times New Roman" w:hAnsi="Arial" w:cs="Arial"/>
          <w:color w:val="161518"/>
          <w:sz w:val="25"/>
          <w:szCs w:val="25"/>
        </w:rPr>
      </w:pPr>
      <w:r>
        <w:rPr>
          <w:rFonts w:ascii="Arial" w:eastAsia="Times New Roman" w:hAnsi="Arial" w:cs="Arial"/>
          <w:color w:val="161518"/>
          <w:sz w:val="25"/>
          <w:szCs w:val="25"/>
        </w:rPr>
        <w:lastRenderedPageBreak/>
        <w:t>–</w:t>
      </w:r>
      <w:r>
        <w:rPr>
          <w:rFonts w:ascii="Arial" w:eastAsia="Times New Roman" w:hAnsi="Arial" w:cs="Arial"/>
          <w:color w:val="161518"/>
          <w:sz w:val="25"/>
        </w:rPr>
        <w:t> </w:t>
      </w:r>
      <w:r>
        <w:rPr>
          <w:rFonts w:ascii="Arial" w:eastAsia="Times New Roman" w:hAnsi="Arial" w:cs="Arial"/>
          <w:b/>
          <w:bCs/>
          <w:color w:val="161518"/>
          <w:sz w:val="25"/>
        </w:rPr>
        <w:t>Резко </w:t>
      </w:r>
      <w:r>
        <w:rPr>
          <w:rFonts w:ascii="Arial" w:eastAsia="Times New Roman" w:hAnsi="Arial" w:cs="Arial"/>
          <w:color w:val="161518"/>
          <w:sz w:val="25"/>
          <w:szCs w:val="25"/>
        </w:rPr>
        <w:t> тормозить, если это не требуется для предотвращения  дорожно-транспортного происшествия.</w:t>
      </w:r>
    </w:p>
    <w:p w:rsidR="00FA24BF" w:rsidRDefault="00FA24BF" w:rsidP="00FA24BF">
      <w:pPr>
        <w:spacing w:before="213" w:after="213" w:line="240" w:lineRule="auto"/>
        <w:textAlignment w:val="top"/>
        <w:rPr>
          <w:rFonts w:ascii="Arial" w:eastAsia="Times New Roman" w:hAnsi="Arial" w:cs="Arial"/>
          <w:color w:val="161518"/>
          <w:sz w:val="25"/>
          <w:szCs w:val="25"/>
        </w:rPr>
      </w:pPr>
      <w:r>
        <w:rPr>
          <w:rFonts w:ascii="Arial" w:eastAsia="Times New Roman" w:hAnsi="Arial" w:cs="Arial"/>
          <w:color w:val="161518"/>
          <w:sz w:val="25"/>
          <w:szCs w:val="25"/>
        </w:rPr>
        <w:t>При превышении максимальной скорости установленной технической характеристикой, транспортное средство может потерять необходимую устойчивость и управляемость на дороге. Могут выйти из строя детали двигателя, ходовой части, не выдержать нагрузки шины.</w:t>
      </w:r>
    </w:p>
    <w:p w:rsidR="00FA24BF" w:rsidRDefault="00FA24BF" w:rsidP="00FA24BF">
      <w:pPr>
        <w:spacing w:before="213" w:after="213" w:line="240" w:lineRule="auto"/>
        <w:textAlignment w:val="top"/>
        <w:rPr>
          <w:rFonts w:ascii="Arial" w:eastAsia="Times New Roman" w:hAnsi="Arial" w:cs="Arial"/>
          <w:color w:val="161518"/>
          <w:sz w:val="25"/>
          <w:szCs w:val="25"/>
        </w:rPr>
      </w:pPr>
      <w:r>
        <w:rPr>
          <w:rFonts w:ascii="Arial" w:eastAsia="Times New Roman" w:hAnsi="Arial" w:cs="Arial"/>
          <w:color w:val="161518"/>
          <w:sz w:val="25"/>
          <w:szCs w:val="25"/>
        </w:rPr>
        <w:t xml:space="preserve">Запрещая  движение без необходимости со слишком малой скоростью, тем самым,  создавая помехи другим транспортным средствам, Правила имеют </w:t>
      </w:r>
      <w:proofErr w:type="gramStart"/>
      <w:r>
        <w:rPr>
          <w:rFonts w:ascii="Arial" w:eastAsia="Times New Roman" w:hAnsi="Arial" w:cs="Arial"/>
          <w:color w:val="161518"/>
          <w:sz w:val="25"/>
          <w:szCs w:val="25"/>
        </w:rPr>
        <w:t>ввиду</w:t>
      </w:r>
      <w:proofErr w:type="gramEnd"/>
      <w:r>
        <w:rPr>
          <w:rFonts w:ascii="Arial" w:eastAsia="Times New Roman" w:hAnsi="Arial" w:cs="Arial"/>
          <w:color w:val="161518"/>
          <w:sz w:val="25"/>
          <w:szCs w:val="25"/>
        </w:rPr>
        <w:t>, что транспортное  средство исправно, и отсутствуют другие факторы, препятствующие движение с разрешенной скоростью.</w:t>
      </w:r>
    </w:p>
    <w:p w:rsidR="00FA24BF" w:rsidRDefault="00FA24BF" w:rsidP="00FA24BF">
      <w:pPr>
        <w:spacing w:before="213" w:after="213" w:line="240" w:lineRule="auto"/>
        <w:textAlignment w:val="top"/>
        <w:rPr>
          <w:rFonts w:ascii="Arial" w:eastAsia="Times New Roman" w:hAnsi="Arial" w:cs="Arial"/>
          <w:color w:val="161518"/>
          <w:sz w:val="25"/>
          <w:szCs w:val="25"/>
        </w:rPr>
      </w:pPr>
      <w:r>
        <w:rPr>
          <w:rFonts w:ascii="Arial" w:eastAsia="Times New Roman" w:hAnsi="Arial" w:cs="Arial"/>
          <w:color w:val="161518"/>
          <w:sz w:val="25"/>
          <w:szCs w:val="25"/>
        </w:rPr>
        <w:t>Экстренное торможение в условиях может быть неожиданным для других водителей, поэтому Правила разрешают проехать регулируемый перекресток,  не прибегая к экстренному торможению. В тоже время это требование Правил не запрещает водителям  применять экстренное торможение в случаях, когда это необходимо для предотвращения дорожно-транспортного  происшествия.   Дистанцию ВОДИТЕЛЬ должен выбирать такую, чтобы в случае резкого торможения впереди движущегося транспортного средства избежать столкновения. В городе она должна быть </w:t>
      </w:r>
      <w:r>
        <w:rPr>
          <w:rFonts w:ascii="Arial" w:eastAsia="Times New Roman" w:hAnsi="Arial" w:cs="Arial"/>
          <w:color w:val="161518"/>
          <w:sz w:val="25"/>
        </w:rPr>
        <w:t> </w:t>
      </w:r>
      <w:r>
        <w:rPr>
          <w:rFonts w:ascii="Arial" w:eastAsia="Times New Roman" w:hAnsi="Arial" w:cs="Arial"/>
          <w:b/>
          <w:bCs/>
          <w:color w:val="161518"/>
          <w:sz w:val="25"/>
        </w:rPr>
        <w:t>½  </w:t>
      </w:r>
      <w:r>
        <w:rPr>
          <w:rFonts w:ascii="Arial" w:eastAsia="Times New Roman" w:hAnsi="Arial" w:cs="Arial"/>
          <w:color w:val="161518"/>
          <w:sz w:val="25"/>
          <w:szCs w:val="25"/>
        </w:rPr>
        <w:t>к скорости движения, а за городом  – 1/1. Или скорость 100км/час дистанция 100метров.   Водители скорость это большое преимущество автомобиля, правильно пользуйтесь этим благом, чтобы оно не переросло во вред. Будьте здоровы и безопасны.</w:t>
      </w:r>
    </w:p>
    <w:p w:rsidR="00FA24BF" w:rsidRDefault="00FA24BF"/>
    <w:sectPr w:rsidR="00FA24BF" w:rsidSect="009731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31A0"/>
    <w:rsid w:val="00030F4C"/>
    <w:rsid w:val="001815E3"/>
    <w:rsid w:val="002847B6"/>
    <w:rsid w:val="00500C19"/>
    <w:rsid w:val="009731A0"/>
    <w:rsid w:val="00FA2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5E3"/>
  </w:style>
  <w:style w:type="paragraph" w:styleId="4">
    <w:name w:val="heading 4"/>
    <w:basedOn w:val="a"/>
    <w:link w:val="40"/>
    <w:uiPriority w:val="9"/>
    <w:qFormat/>
    <w:rsid w:val="009731A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731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731A0"/>
  </w:style>
  <w:style w:type="character" w:styleId="a3">
    <w:name w:val="Hyperlink"/>
    <w:basedOn w:val="a0"/>
    <w:uiPriority w:val="99"/>
    <w:semiHidden/>
    <w:unhideWhenUsed/>
    <w:rsid w:val="009731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5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69323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stauto.eu/jtip.php?type=s&amp;alias=5.4&amp;lang=rus&amp;width=160&amp;sign_width=5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testauto.eu/jtip.php?type=s&amp;alias=5.4&amp;lang=rus&amp;width=160&amp;sign_width=5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estauto.eu/jtip.php?type=s&amp;alias=3.27.2&amp;lang=rus&amp;width=160&amp;sign_width=50" TargetMode="External"/><Relationship Id="rId11" Type="http://schemas.openxmlformats.org/officeDocument/2006/relationships/hyperlink" Target="http://testauto.eu/jtip.php?type=i&amp;alias=11&amp;lang=rus&amp;width=160&amp;sign_width=50" TargetMode="External"/><Relationship Id="rId5" Type="http://schemas.openxmlformats.org/officeDocument/2006/relationships/hyperlink" Target="http://testauto.eu/jtip.php?type=s&amp;alias=3.27.1&amp;lang=rus&amp;width=160&amp;sign_width=50" TargetMode="External"/><Relationship Id="rId10" Type="http://schemas.openxmlformats.org/officeDocument/2006/relationships/hyperlink" Target="http://testauto.eu/jtip.php?type=i&amp;alias=15&amp;lang=rus&amp;width=160&amp;sign_width=50" TargetMode="External"/><Relationship Id="rId4" Type="http://schemas.openxmlformats.org/officeDocument/2006/relationships/hyperlink" Target="http://testauto.eu/jtip.php?type=i&amp;alias=5&amp;lang=rus&amp;width=160&amp;sign_width=50" TargetMode="External"/><Relationship Id="rId9" Type="http://schemas.openxmlformats.org/officeDocument/2006/relationships/hyperlink" Target="http://testauto.eu/jtip.php?type=s&amp;alias=5.4&amp;lang=rus&amp;width=160&amp;sign_width=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1445</Words>
  <Characters>8239</Characters>
  <Application>Microsoft Office Word</Application>
  <DocSecurity>0</DocSecurity>
  <Lines>68</Lines>
  <Paragraphs>19</Paragraphs>
  <ScaleCrop>false</ScaleCrop>
  <Company/>
  <LinksUpToDate>false</LinksUpToDate>
  <CharactersWithSpaces>9665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ACER</cp:lastModifiedBy>
  <cp:revision>7</cp:revision>
  <dcterms:created xsi:type="dcterms:W3CDTF">2014-09-29T02:27:00Z</dcterms:created>
  <dcterms:modified xsi:type="dcterms:W3CDTF">2016-01-11T05:43:00Z</dcterms:modified>
</cp:coreProperties>
</file>