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67" w:type="dxa"/>
        <w:tblCellSpacing w:w="15" w:type="dxa"/>
        <w:tblCellMar>
          <w:left w:w="356" w:type="dxa"/>
          <w:right w:w="356" w:type="dxa"/>
        </w:tblCellMar>
        <w:tblLook w:val="04A0"/>
      </w:tblPr>
      <w:tblGrid>
        <w:gridCol w:w="17067"/>
      </w:tblGrid>
      <w:tr w:rsidR="00631F80" w:rsidRPr="00631F80" w:rsidTr="00631F80">
        <w:trPr>
          <w:tblCellSpacing w:w="15" w:type="dxa"/>
        </w:trPr>
        <w:tc>
          <w:tcPr>
            <w:tcW w:w="5000" w:type="pct"/>
            <w:tcMar>
              <w:top w:w="0" w:type="dxa"/>
              <w:left w:w="0" w:type="dxa"/>
              <w:bottom w:w="267" w:type="dxa"/>
              <w:right w:w="0" w:type="dxa"/>
            </w:tcMar>
            <w:vAlign w:val="center"/>
            <w:hideMark/>
          </w:tcPr>
          <w:p w:rsidR="00631F80" w:rsidRPr="00631F80" w:rsidRDefault="00631F80" w:rsidP="00631F80">
            <w:pPr>
              <w:spacing w:after="0" w:line="4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7B7267"/>
                <w:sz w:val="32"/>
                <w:szCs w:val="32"/>
              </w:rPr>
            </w:pPr>
            <w:r w:rsidRPr="00631F80">
              <w:rPr>
                <w:rFonts w:ascii="Times New Roman" w:eastAsia="Times New Roman" w:hAnsi="Times New Roman" w:cs="Times New Roman"/>
                <w:b/>
                <w:bCs/>
                <w:color w:val="7B7267"/>
                <w:sz w:val="32"/>
                <w:szCs w:val="32"/>
              </w:rPr>
              <w:t>Тема 3.2. Знаки приоритета</w:t>
            </w:r>
          </w:p>
        </w:tc>
      </w:tr>
    </w:tbl>
    <w:p w:rsidR="00631F80" w:rsidRPr="00631F80" w:rsidRDefault="00631F80" w:rsidP="00631F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8027" w:type="dxa"/>
        <w:tblCellSpacing w:w="15" w:type="dxa"/>
        <w:tblCellMar>
          <w:left w:w="356" w:type="dxa"/>
          <w:right w:w="356" w:type="dxa"/>
        </w:tblCellMar>
        <w:tblLook w:val="04A0"/>
      </w:tblPr>
      <w:tblGrid>
        <w:gridCol w:w="18027"/>
      </w:tblGrid>
      <w:tr w:rsidR="00631F80" w:rsidRPr="00631F80" w:rsidTr="00631F80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8297545" cy="2483485"/>
                  <wp:effectExtent l="19050" t="0" r="8255" b="0"/>
                  <wp:docPr id="1" name="Рисунок 1" descr="http://xn--80aaagl8ahknbd5b5e.xn--p1ai/images/stories/theme_3/3.2/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xn--80aaagl8ahknbd5b5e.xn--p1ai/images/stories/theme_3/3.2/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7545" cy="2483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Знаки приоритета применяют для указания очередности проезда перекрестков, пересечений отдельных проезжих частей, а также узких участков дорог.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789940" cy="789940"/>
                  <wp:effectExtent l="19050" t="0" r="0" b="0"/>
                  <wp:docPr id="2" name="Рисунок 2" descr="http://xn--80aaagl8ahknbd5b5e.xn--p1ai/images/stories/theme_3/3.2/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80aaagl8ahknbd5b5e.xn--p1ai/images/stories/theme_3/3.2/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8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2.1 – Главная дорога.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3" name="Рисунок 3" descr="http://xn--80aaagl8ahknbd5b5e.xn--p1ai/images/stories/theme_3/3.2/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80aaagl8ahknbd5b5e.xn--p1ai/images/stories/theme_3/3.2/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Если уж дорогу назначили быть главной, тогда в населённом  пункте такие знаки будут стоять перед каждым перекрёстком на всём протяжении главной дороги. Понятно, что эти знаки предоставляют водителям преимущество при проезде перекрёстков.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4" name="Рисунок 4" descr="http://xn--80aaagl8ahknbd5b5e.xn--p1ai/images/stories/theme_3/3.2/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80aaagl8ahknbd5b5e.xn--p1ai/images/stories/theme_3/3.2/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Если на перекрёстке главная дорога меняет направление, одновременно со знаком установят табличку 8.13 «Направление главной дороги».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907540"/>
                  <wp:effectExtent l="19050" t="0" r="0" b="0"/>
                  <wp:docPr id="5" name="Рисунок 5" descr="http://xn--80aaagl8ahknbd5b5e.xn--p1ai/images/stories/theme_3/3.2/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xn--80aaagl8ahknbd5b5e.xn--p1ai/images/stories/theme_3/3.2/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Вне населённых пунктов скорости движения выше, а перекрёстки из-за рельефа местности не всегда могут быть своевременно замечены водителями. А ведь перекрёсток – это потенциальная опасность, а об опасности надо предупреждать, причём, предупреждать заранее.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Но предупреждать - это же функция предупреждающих знаков. Правила уже приучили водителей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- Об опасности предупреждаем знаками треугольной формы!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Поэтому, чтобы не сбивать с толку водителей, Правила не стали ничего изобретать и ввели в обращение следующие семь знаков треугольной формы.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7766685" cy="846455"/>
                  <wp:effectExtent l="19050" t="0" r="5715" b="0"/>
                  <wp:docPr id="6" name="Рисунок 6" descr="http://xn--80aaagl8ahknbd5b5e.xn--p1ai/images/stories/theme_3/3.2/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80aaagl8ahknbd5b5e.xn--p1ai/images/stories/theme_3/3.2/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685" cy="84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По форме эти знаки предупреждающие, но по назначению – знаки приоритета. Введение таких «гибридов» позволило решить одновременно три важнейшие задачи по обеспечению безопасности движения: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1) благодаря форме – предупредить водителей о возможной опасности;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2) благодаря символам – сообщить водителям конфигурацию перекрёстка;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3) благодаря назначению – установить очерёдность проезда через перекрёсток.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907540"/>
                  <wp:effectExtent l="19050" t="0" r="0" b="0"/>
                  <wp:docPr id="7" name="Рисунок 7" descr="http://xn--80aaagl8ahknbd5b5e.xn--p1ai/images/stories/theme_3/3.2/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80aaagl8ahknbd5b5e.xn--p1ai/images/stories/theme_3/3.2/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 дорогах вне населённых пунктов эти знаки устанавливаются за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150 – 300 метров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до перекрёстка, и в данном случае там, на перекрёстке, наша дорога – главная! А символ на знаке показывает, с какой стороны ждать опасность.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2381885"/>
                  <wp:effectExtent l="19050" t="0" r="0" b="0"/>
                  <wp:docPr id="8" name="Рисунок 8" descr="http://xn--80aaagl8ahknbd5b5e.xn--p1ai/images/stories/theme_3/3.2/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xn--80aaagl8ahknbd5b5e.xn--p1ai/images/stories/theme_3/3.2/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Следует понимать, что знак 2.1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281940" cy="281940"/>
                  <wp:effectExtent l="19050" t="0" r="3810" b="0"/>
                  <wp:docPr id="9" name="Рисунок 9" descr="http://xn--80aaagl8ahknbd5b5e.xn--p1ai/images/stories/theme_3/3.2/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80aaagl8ahknbd5b5e.xn--p1ai/images/stories/theme_3/3.2/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вне населённых пунктов тоже встречается. Его всегда устанавливают в начале главной дороги, а также перед перекрестками со сложной планировкой и перед перекрёстками, где главная дорога меняет направление.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Причём вне населённого пункта такая комбинация знаков будет обязательно установлена дважды. Предварительно эта же комбинация знака с табличкой будет установлена за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150-300 м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до перекрёстка.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2381885"/>
                  <wp:effectExtent l="19050" t="0" r="0" b="0"/>
                  <wp:docPr id="10" name="Рисунок 10" descr="http://xn--80aaagl8ahknbd5b5e.xn--p1ai/images/stories/theme_3/3.2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xn--80aaagl8ahknbd5b5e.xn--p1ai/images/stories/theme_3/3.2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Что же касается знаков приоритета треугольной формы, то ГОСТ допускает установку этих знаков и в населённых пунктах. В этом случае они будут установлены за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50 – 100 метров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до перекрёстка.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789940" cy="789940"/>
                  <wp:effectExtent l="19050" t="0" r="0" b="0"/>
                  <wp:docPr id="11" name="Рисунок 11" descr="http://xn--80aaagl8ahknbd5b5e.xn--p1ai/images/stories/theme_3/3.2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xn--80aaagl8ahknbd5b5e.xn--p1ai/images/stories/theme_3/3.2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8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2.2 – Конец главной дороги.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2381885"/>
                  <wp:effectExtent l="19050" t="0" r="0" b="0"/>
                  <wp:docPr id="12" name="Рисунок 12" descr="http://xn--80aaagl8ahknbd5b5e.xn--p1ai/images/stories/theme_3/3.2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xn--80aaagl8ahknbd5b5e.xn--p1ai/images/stories/theme_3/3.2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 2.2 «Конец главной дороги» устанавливают в конце участка дороги, где она утрачивает статус главной.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2381885"/>
                  <wp:effectExtent l="19050" t="0" r="0" b="0"/>
                  <wp:docPr id="13" name="Рисунок 13" descr="http://xn--80aaagl8ahknbd5b5e.xn--p1ai/images/stories/theme_3/3.2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xn--80aaagl8ahknbd5b5e.xn--p1ai/images/stories/theme_3/3.2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Если главная дорога оканчивается перед пересечением с дорогой, по которой предоставлено преимущественное право проезда данного перекрестка, тогда на одной опоре вместе со знаком  2.2 будет установлен и знак 2.4 «Уступите дорогу».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2381885"/>
                  <wp:effectExtent l="19050" t="0" r="0" b="0"/>
                  <wp:docPr id="14" name="Рисунок 14" descr="http://xn--80aaagl8ahknbd5b5e.xn--p1ai/images/stories/theme_3/3.2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xn--80aaagl8ahknbd5b5e.xn--p1ai/images/stories/theme_3/3.2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А вот сейчас – это перекрёсток равнозначных дорог.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789940" cy="711200"/>
                  <wp:effectExtent l="19050" t="0" r="0" b="0"/>
                  <wp:docPr id="15" name="Рисунок 15" descr="http://xn--80aaagl8ahknbd5b5e.xn--p1ai/images/stories/theme_3/3.2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xn--80aaagl8ahknbd5b5e.xn--p1ai/images/stories/theme_3/3.2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2.4 – Уступите дорогу.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16" name="Рисунок 16" descr="http://xn--80aaagl8ahknbd5b5e.xn--p1ai/images/stories/theme_3/3.2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xn--80aaagl8ahknbd5b5e.xn--p1ai/images/stories/theme_3/3.2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 2.4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«Уступите дорогу»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применяют для указания того, что водитель должен уступить дорогу транспортным средствам, движущимся по пересекаемой дороге, …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907540"/>
                  <wp:effectExtent l="19050" t="0" r="0" b="0"/>
                  <wp:docPr id="17" name="Рисунок 17" descr="http://xn--80aaagl8ahknbd5b5e.xn--p1ai/images/stories/theme_3/3.2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xn--80aaagl8ahknbd5b5e.xn--p1ai/images/stories/theme_3/3.2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…а при наличии таблички 8.13 - транспортным средствам, движущимся по главной дороге.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18" name="Рисунок 18" descr="http://xn--80aaagl8ahknbd5b5e.xn--p1ai/images/stories/theme_3/3.2/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xn--80aaagl8ahknbd5b5e.xn--p1ai/images/stories/theme_3/3.2/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Вне населённых пунктов знак 2.4 «Уступите дорогу» устанавливают дважды. Безусловно, он будет стоять непосредственно перед перекрестком. Но сначала (на расстоянии 150 – 300 метров до перекрестка) будет стоять предварительный знак с дополнительной табличкой, информирующей водителей о том, сколько точно осталось до пресечения с главной дорогой.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789940" cy="789940"/>
                  <wp:effectExtent l="19050" t="0" r="0" b="0"/>
                  <wp:docPr id="19" name="Рисунок 19" descr="http://xn--80aaagl8ahknbd5b5e.xn--p1ai/images/stories/theme_3/3.2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xn--80aaagl8ahknbd5b5e.xn--p1ai/images/stories/theme_3/3.2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8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Знак 2.5 – Движение без остановки запрещено.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795145"/>
                  <wp:effectExtent l="19050" t="0" r="0" b="0"/>
                  <wp:docPr id="20" name="Рисунок 20" descr="http://xn--80aaagl8ahknbd5b5e.xn--p1ai/images/stories/theme_3/3.2/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xn--80aaagl8ahknbd5b5e.xn--p1ai/images/stories/theme_3/3.2/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79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 2.5 устанавливают вместо знака 2.4, если не обеспечена видимость транспортных средств, приближающихся по пересекаемой дороге.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Обратите внимание, это как раз такой случай – здания слева и справа мешают водителю видеть на достаточном расстоянии пересекаемую дорогу. Знак информирует водителя о том, что он подъезжает к перекрестку по второстепенной дороге и одновременно обязывает водителя остановиться. Продолжить движение можно только после того, как водитель оценит ситуацию на пересекаемой дороге.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В принципе, здесь должна быть нанесена </w:t>
            </w:r>
            <w:proofErr w:type="spellStart"/>
            <w:proofErr w:type="gramStart"/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стоп-линия</w:t>
            </w:r>
            <w:proofErr w:type="spellEnd"/>
            <w:proofErr w:type="gramEnd"/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, показывающая, где надо останавливаться. Но если </w:t>
            </w:r>
            <w:proofErr w:type="spellStart"/>
            <w:proofErr w:type="gramStart"/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стоп-линии</w:t>
            </w:r>
            <w:proofErr w:type="spellEnd"/>
            <w:proofErr w:type="gramEnd"/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 xml:space="preserve"> нет, тогда останавливаться следует у края пересекаемой проезжей части (именно отсюда пересекаемая дорога хорошо просматривается в обоих направлениях).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21" name="Рисунок 21" descr="http://xn--80aaagl8ahknbd5b5e.xn--p1ai/images/stories/theme_3/3.2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xn--80aaagl8ahknbd5b5e.xn--p1ai/images/stories/theme_3/3.2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На дорогах вне населённого пункта водителей обязательно предупредят о приближении к знаку 2.5 «Движение без остановки запрещено». Делается это с помощью специальной таблички с английским словом “STOP”, скомбинированной с предваряющим знаком 2.4 «Уступите дорогу».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2381885"/>
                  <wp:effectExtent l="19050" t="0" r="0" b="0"/>
                  <wp:docPr id="22" name="Рисунок 22" descr="http://xn--80aaagl8ahknbd5b5e.xn--p1ai/images/stories/theme_3/3.2/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xn--80aaagl8ahknbd5b5e.xn--p1ai/images/stories/theme_3/3.2/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2381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У знака 2.5 есть ещё одно применение. Его могут установить перед железнодорожным переездом. В этом случае останавливаться нужно именно перед знаком.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Осталось только поговорить ещё о двух знаках. Они тоже относятся к знакам приоритета и тоже устанавливают очерёдность проезда, но не перекрестков, а узких участков дорог, если такие где-нибудь встречаются.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309370"/>
                  <wp:effectExtent l="19050" t="0" r="0" b="0"/>
                  <wp:docPr id="23" name="Рисунок 23" descr="http://xn--80aaagl8ahknbd5b5e.xn--p1ai/images/stories/theme_3/3.2/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xn--80aaagl8ahknbd5b5e.xn--p1ai/images/stories/theme_3/3.2/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24" name="Рисунок 24" descr="http://xn--80aaagl8ahknbd5b5e.xn--p1ai/images/stories/theme_3/3.2/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xn--80aaagl8ahknbd5b5e.xn--p1ai/images/stories/theme_3/3.2/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Эти два знака тоже гибриды. Знак 2.6 </w:t>
            </w: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281940" cy="281940"/>
                  <wp:effectExtent l="19050" t="0" r="3810" b="0"/>
                  <wp:docPr id="25" name="Рисунок 25" descr="http://xn--80aaagl8ahknbd5b5e.xn--p1ai/images/stories/theme_3/3.2/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xn--80aaagl8ahknbd5b5e.xn--p1ai/images/stories/theme_3/3.2/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только по назначению знак приоритета, а по форме – самый настоящий запрещающий. Только имейте в виду, знак 2.6 не запрещает движение, он обязывает уступить дорогу встречному транспорту. А уступить дорогу, как вы знаете, не обязательно остановиться. Если глазомер подсказывает, что и на мосту вы без проблем разъедитесь с встречным транспортным средством, можете продолжать движение. Тут, главное, чтобы глазомер не подвёл.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907540"/>
                  <wp:effectExtent l="19050" t="0" r="0" b="0"/>
                  <wp:docPr id="26" name="Рисунок 26" descr="http://xn--80aaagl8ahknbd5b5e.xn--p1ai/images/stories/theme_3/3.2/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xn--80aaagl8ahknbd5b5e.xn--p1ai/images/stories/theme_3/3.2/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Знак 2.7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281940" cy="281940"/>
                  <wp:effectExtent l="19050" t="0" r="3810" b="0"/>
                  <wp:docPr id="27" name="Рисунок 27" descr="http://xn--80aaagl8ahknbd5b5e.xn--p1ai/images/stories/theme_3/3.2/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xn--80aaagl8ahknbd5b5e.xn--p1ai/images/stories/theme_3/3.2/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по форме – информационный, но по назначению – это тоже знак приоритета. Он предоставляет водителям, въезжающим на этот мост преимущественное право проезда.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Обратите внимание – с той стороны спиной к нам стоит круглый знак. Не может быть никаких сомнений – это знак 2.6.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center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 xml:space="preserve">В завершении отметим, что среди знаков приоритета знак 2.6 особенный. Он может применяться не только в качестве </w:t>
            </w:r>
            <w:proofErr w:type="gramStart"/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постоянного</w:t>
            </w:r>
            <w:proofErr w:type="gramEnd"/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, но и в качестве временного.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54555A"/>
                <w:sz w:val="21"/>
                <w:szCs w:val="21"/>
              </w:rPr>
              <w:lastRenderedPageBreak/>
              <w:drawing>
                <wp:inline distT="0" distB="0" distL="0" distR="0">
                  <wp:extent cx="4763770" cy="1907540"/>
                  <wp:effectExtent l="19050" t="0" r="0" b="0"/>
                  <wp:docPr id="28" name="Рисунок 28" descr="http://xn--80aaagl8ahknbd5b5e.xn--p1ai/images/stories/theme_3/3.2/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xn--80aaagl8ahknbd5b5e.xn--p1ai/images/stories/theme_3/3.2/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Если знак на белом фоне, значит это стационарный знак.  То есть данное сужение проезжей части носит постоянный характер (таким уж его сделали строители).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noProof/>
                <w:color w:val="54555A"/>
                <w:sz w:val="21"/>
                <w:szCs w:val="21"/>
              </w:rPr>
              <w:drawing>
                <wp:inline distT="0" distB="0" distL="0" distR="0">
                  <wp:extent cx="4763770" cy="1907540"/>
                  <wp:effectExtent l="19050" t="0" r="0" b="0"/>
                  <wp:docPr id="29" name="Рисунок 29" descr="http://xn--80aaagl8ahknbd5b5e.xn--p1ai/images/stories/theme_3/3.2/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xn--80aaagl8ahknbd5b5e.xn--p1ai/images/stories/theme_3/3.2/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377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Если сужение проезжей части носит временный характер, тогда знаки должны быть на жёлтом фоне. И вот что по этому поводу сказано в Правилах.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  <w:shd w:val="clear" w:color="auto" w:fill="FFFF99"/>
              </w:rPr>
              <w:lastRenderedPageBreak/>
              <w:t>Правила. Приложение 1 «Дорожные знаки».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Там в самом конце (уже после "табличек") можно прочитать следующее: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«Желтый фон на знаках, установленных в местах производства дорожных работ, означает, что эти знаки являются временными».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  <w:r w:rsidRPr="00631F80">
              <w:rPr>
                <w:rFonts w:ascii="Arial" w:eastAsia="Times New Roman" w:hAnsi="Arial" w:cs="Arial"/>
                <w:color w:val="54555A"/>
                <w:sz w:val="21"/>
                <w:szCs w:val="21"/>
              </w:rPr>
              <w:t>И там же Правила особо оговорили:</w:t>
            </w:r>
            <w:r w:rsidRPr="00631F80">
              <w:rPr>
                <w:rFonts w:ascii="Arial" w:eastAsia="Times New Roman" w:hAnsi="Arial" w:cs="Arial"/>
                <w:color w:val="54555A"/>
                <w:sz w:val="21"/>
              </w:rPr>
              <w:t> </w:t>
            </w:r>
            <w:r w:rsidRPr="00631F80">
              <w:rPr>
                <w:rFonts w:ascii="Arial" w:eastAsia="Times New Roman" w:hAnsi="Arial" w:cs="Arial"/>
                <w:b/>
                <w:bCs/>
                <w:color w:val="54555A"/>
                <w:sz w:val="21"/>
                <w:szCs w:val="21"/>
              </w:rPr>
              <w:t>«В случаях если значения временных дорожных знаков и стационарных дорожных знаков противоречат друг другу, водители должны руководствоваться временными знаками».</w:t>
            </w: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hd w:val="clear" w:color="auto" w:fill="FFFFFF"/>
              <w:spacing w:after="0" w:line="284" w:lineRule="atLeast"/>
              <w:jc w:val="both"/>
              <w:rPr>
                <w:rFonts w:ascii="Arial" w:eastAsia="Times New Roman" w:hAnsi="Arial" w:cs="Arial"/>
                <w:color w:val="54555A"/>
                <w:sz w:val="21"/>
                <w:szCs w:val="21"/>
              </w:rPr>
            </w:pPr>
          </w:p>
          <w:p w:rsidR="00631F80" w:rsidRPr="00631F80" w:rsidRDefault="00631F80" w:rsidP="0063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72C2D" w:rsidRDefault="00F72C2D"/>
    <w:sectPr w:rsidR="00F72C2D" w:rsidSect="00631F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1F80"/>
    <w:rsid w:val="00631F80"/>
    <w:rsid w:val="00F72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1">
    <w:name w:val="header_1"/>
    <w:basedOn w:val="a0"/>
    <w:rsid w:val="00631F80"/>
  </w:style>
  <w:style w:type="character" w:customStyle="1" w:styleId="apple-converted-space">
    <w:name w:val="apple-converted-space"/>
    <w:basedOn w:val="a0"/>
    <w:rsid w:val="00631F80"/>
  </w:style>
  <w:style w:type="paragraph" w:customStyle="1" w:styleId="stylecolor">
    <w:name w:val="style_color"/>
    <w:basedOn w:val="a"/>
    <w:rsid w:val="0063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2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3</cp:revision>
  <dcterms:created xsi:type="dcterms:W3CDTF">2015-01-29T07:40:00Z</dcterms:created>
  <dcterms:modified xsi:type="dcterms:W3CDTF">2015-01-29T07:42:00Z</dcterms:modified>
</cp:coreProperties>
</file>